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5D" w:rsidRPr="007B36DA" w:rsidRDefault="00FB115D" w:rsidP="00FB115D">
      <w:pPr>
        <w:ind w:firstLine="0"/>
        <w:jc w:val="center"/>
      </w:pPr>
      <w:r w:rsidRPr="007B36DA">
        <w:t>Міністерство освіти і науки України</w:t>
      </w:r>
    </w:p>
    <w:p w:rsidR="00FB115D" w:rsidRPr="007B36DA" w:rsidRDefault="00FB115D" w:rsidP="00FB115D">
      <w:pPr>
        <w:ind w:firstLine="0"/>
        <w:jc w:val="center"/>
      </w:pPr>
      <w:r w:rsidRPr="007B36DA">
        <w:t>Державний вищий навчальний заклад</w:t>
      </w:r>
    </w:p>
    <w:p w:rsidR="00FB115D" w:rsidRPr="007B36DA" w:rsidRDefault="00FB115D" w:rsidP="00FB115D">
      <w:pPr>
        <w:jc w:val="center"/>
      </w:pPr>
      <w:r w:rsidRPr="007B36DA">
        <w:t>«Донбаський державний педагогічний університет»</w:t>
      </w:r>
    </w:p>
    <w:p w:rsidR="00FB115D" w:rsidRPr="007B36DA" w:rsidRDefault="00FB115D" w:rsidP="00FB115D">
      <w:pPr>
        <w:jc w:val="center"/>
      </w:pPr>
    </w:p>
    <w:p w:rsidR="00FB115D" w:rsidRPr="007B36DA" w:rsidRDefault="00FB115D" w:rsidP="00FB115D">
      <w:pPr>
        <w:jc w:val="center"/>
      </w:pPr>
      <w:r w:rsidRPr="007B36DA">
        <w:t xml:space="preserve">НАКАЗ </w:t>
      </w:r>
    </w:p>
    <w:p w:rsidR="00FB115D" w:rsidRPr="007B36DA" w:rsidRDefault="00FB115D" w:rsidP="00FB115D"/>
    <w:p w:rsidR="00FB115D" w:rsidRPr="007B36DA" w:rsidRDefault="004E2D1B" w:rsidP="007B36DA">
      <w:pPr>
        <w:ind w:left="567" w:firstLine="0"/>
      </w:pPr>
      <w:r w:rsidRPr="007B36DA">
        <w:rPr>
          <w:lang w:val="ru-RU"/>
        </w:rPr>
        <w:t>18</w:t>
      </w:r>
      <w:r w:rsidR="007B36DA">
        <w:rPr>
          <w:lang w:val="ru-RU"/>
        </w:rPr>
        <w:t>.01.</w:t>
      </w:r>
      <w:r w:rsidR="00FB115D" w:rsidRPr="007B36DA">
        <w:t xml:space="preserve">2024                               </w:t>
      </w:r>
      <w:r w:rsidR="0070076A">
        <w:rPr>
          <w:lang w:val="ru-RU"/>
        </w:rPr>
        <w:t xml:space="preserve">    </w:t>
      </w:r>
      <w:bookmarkStart w:id="0" w:name="_GoBack"/>
      <w:bookmarkEnd w:id="0"/>
      <w:r w:rsidR="00FB115D" w:rsidRPr="007B36DA">
        <w:t xml:space="preserve">  м. Дніпро                                             </w:t>
      </w:r>
      <w:r w:rsidRPr="007B36DA">
        <w:t xml:space="preserve">№ </w:t>
      </w:r>
      <w:r w:rsidRPr="007B36DA">
        <w:rPr>
          <w:lang w:val="ru-RU"/>
        </w:rPr>
        <w:t>29</w:t>
      </w:r>
    </w:p>
    <w:p w:rsidR="00FB115D" w:rsidRPr="007B36DA" w:rsidRDefault="00FB115D" w:rsidP="007B36DA">
      <w:pPr>
        <w:ind w:left="567" w:firstLine="0"/>
        <w:rPr>
          <w:i/>
        </w:rPr>
      </w:pPr>
    </w:p>
    <w:p w:rsidR="00355EE0" w:rsidRPr="007B36DA" w:rsidRDefault="00273EF3" w:rsidP="007B36DA">
      <w:pPr>
        <w:ind w:left="567" w:firstLine="0"/>
        <w:rPr>
          <w:i/>
        </w:rPr>
      </w:pPr>
      <w:r w:rsidRPr="007B36DA">
        <w:rPr>
          <w:i/>
        </w:rPr>
        <w:t>Про внесення змін</w:t>
      </w:r>
      <w:r w:rsidR="00355EE0" w:rsidRPr="007B36DA">
        <w:rPr>
          <w:i/>
        </w:rPr>
        <w:t xml:space="preserve"> </w:t>
      </w:r>
      <w:r w:rsidR="00FB115D" w:rsidRPr="007B36DA">
        <w:rPr>
          <w:i/>
        </w:rPr>
        <w:t>до</w:t>
      </w:r>
      <w:r w:rsidR="0015226A" w:rsidRPr="007B36DA">
        <w:rPr>
          <w:i/>
        </w:rPr>
        <w:t xml:space="preserve"> </w:t>
      </w:r>
      <w:r w:rsidR="00355EE0" w:rsidRPr="007B36DA">
        <w:rPr>
          <w:i/>
        </w:rPr>
        <w:t>змісту та структури</w:t>
      </w:r>
    </w:p>
    <w:p w:rsidR="00FB115D" w:rsidRPr="007B36DA" w:rsidRDefault="00FB115D" w:rsidP="007B36DA">
      <w:pPr>
        <w:ind w:left="567" w:firstLine="0"/>
        <w:rPr>
          <w:i/>
        </w:rPr>
      </w:pPr>
      <w:r w:rsidRPr="007B36DA">
        <w:rPr>
          <w:i/>
        </w:rPr>
        <w:t>освітніх програм спеціальностей</w:t>
      </w:r>
    </w:p>
    <w:p w:rsidR="00FB115D" w:rsidRPr="007B36DA" w:rsidRDefault="00FB115D" w:rsidP="007B36DA">
      <w:pPr>
        <w:ind w:left="567" w:firstLine="0"/>
      </w:pPr>
    </w:p>
    <w:p w:rsidR="00FB115D" w:rsidRPr="007B36DA" w:rsidRDefault="00FB115D" w:rsidP="007B36DA">
      <w:pPr>
        <w:ind w:left="567" w:firstLine="0"/>
      </w:pPr>
    </w:p>
    <w:p w:rsidR="00E13D6D" w:rsidRPr="007B36DA" w:rsidRDefault="00CD5B37" w:rsidP="007B36DA">
      <w:pPr>
        <w:ind w:left="567" w:firstLine="0"/>
        <w:rPr>
          <w:color w:val="auto"/>
          <w:shd w:val="clear" w:color="auto" w:fill="FFFFFF"/>
        </w:rPr>
      </w:pPr>
      <w:r w:rsidRPr="007B36DA">
        <w:rPr>
          <w:color w:val="auto"/>
        </w:rPr>
        <w:t xml:space="preserve">За результатами роботи </w:t>
      </w:r>
      <w:r w:rsidR="00B619EB" w:rsidRPr="007B36DA">
        <w:rPr>
          <w:bCs/>
          <w:color w:val="auto"/>
        </w:rPr>
        <w:t xml:space="preserve">науково-методичної комісії з розробки </w:t>
      </w:r>
      <w:r w:rsidR="00B619EB" w:rsidRPr="007B36DA">
        <w:rPr>
          <w:color w:val="auto"/>
        </w:rPr>
        <w:t>Тимчасових стандартів вищої освіти Державного вищого навчального закладу «Донбаський державний педагогічний університет» спеціальності 014 Середня освіта (за предметними спеціальностями)</w:t>
      </w:r>
      <w:r w:rsidR="00E13D6D" w:rsidRPr="007B36DA">
        <w:rPr>
          <w:color w:val="auto"/>
        </w:rPr>
        <w:t xml:space="preserve"> </w:t>
      </w:r>
      <w:r w:rsidR="00BE2375" w:rsidRPr="007B36DA">
        <w:rPr>
          <w:color w:val="auto"/>
        </w:rPr>
        <w:t>від 17.01.2024 р</w:t>
      </w:r>
      <w:r w:rsidR="00BE2375" w:rsidRPr="007B36DA">
        <w:rPr>
          <w:color w:val="auto"/>
          <w:shd w:val="clear" w:color="auto" w:fill="FFFFFF"/>
        </w:rPr>
        <w:t>,</w:t>
      </w:r>
    </w:p>
    <w:p w:rsidR="00FB115D" w:rsidRPr="007B36DA" w:rsidRDefault="00B619EB" w:rsidP="007B36DA">
      <w:pPr>
        <w:ind w:left="567" w:firstLine="0"/>
      </w:pPr>
      <w:r w:rsidRPr="007B36DA">
        <w:t>.</w:t>
      </w:r>
    </w:p>
    <w:p w:rsidR="00FB115D" w:rsidRPr="007B36DA" w:rsidRDefault="00FB115D" w:rsidP="007B36DA">
      <w:pPr>
        <w:pStyle w:val="a3"/>
        <w:ind w:left="567" w:firstLine="0"/>
        <w:jc w:val="center"/>
      </w:pPr>
      <w:r w:rsidRPr="007B36DA">
        <w:t>НАКАЗУЮ:</w:t>
      </w:r>
    </w:p>
    <w:p w:rsidR="00FB115D" w:rsidRPr="007B36DA" w:rsidRDefault="00FB115D" w:rsidP="007B36DA">
      <w:pPr>
        <w:ind w:left="567" w:firstLine="0"/>
      </w:pPr>
    </w:p>
    <w:p w:rsidR="003D56A5" w:rsidRPr="007B36DA" w:rsidRDefault="00A71AD5" w:rsidP="007B36DA">
      <w:pPr>
        <w:pStyle w:val="a3"/>
        <w:numPr>
          <w:ilvl w:val="0"/>
          <w:numId w:val="2"/>
        </w:numPr>
        <w:ind w:left="567" w:firstLine="567"/>
      </w:pPr>
      <w:r w:rsidRPr="007B36DA">
        <w:rPr>
          <w:color w:val="auto"/>
        </w:rPr>
        <w:t xml:space="preserve">За зверненням завідувача кафедри </w:t>
      </w:r>
      <w:r w:rsidRPr="007B36DA">
        <w:rPr>
          <w:color w:val="auto"/>
          <w:shd w:val="clear" w:color="auto" w:fill="FFFFFF"/>
        </w:rPr>
        <w:t xml:space="preserve">філософії, історії та соціально-гуманітарних дисциплін, проф. Федя В.А., поданого на підставі рішення Національного агентства із забезпечення якості вищої освіти від 21 червня 2022 р. про історико-культурну складову освітнього процесу, - </w:t>
      </w:r>
      <w:r w:rsidRPr="007B36DA">
        <w:t xml:space="preserve"> р</w:t>
      </w:r>
      <w:r w:rsidR="00B619EB" w:rsidRPr="007B36DA">
        <w:t xml:space="preserve">екомендувати гарантам освітніх програм першого (бакалаврського) рівня розглянути </w:t>
      </w:r>
      <w:r w:rsidR="00E13D6D" w:rsidRPr="007B36DA">
        <w:t>в робочих групах</w:t>
      </w:r>
      <w:r w:rsidR="003D56A5" w:rsidRPr="007B36DA">
        <w:t xml:space="preserve"> у межах процедури щорічного перегляду та вдосконалення </w:t>
      </w:r>
      <w:r w:rsidR="00E13D6D" w:rsidRPr="007B36DA">
        <w:t xml:space="preserve">ОП </w:t>
      </w:r>
      <w:r w:rsidR="00B619EB" w:rsidRPr="007B36DA">
        <w:t xml:space="preserve">питання </w:t>
      </w:r>
      <w:r w:rsidR="00E13D6D" w:rsidRPr="007B36DA">
        <w:t>доцільності та можливості внесення змін щодо збільшення обсягу вивчення навчальної дисципліни загальної підготовки «Історія України та української культури»</w:t>
      </w:r>
      <w:r w:rsidR="003D56A5" w:rsidRPr="007B36DA">
        <w:t xml:space="preserve"> за рахунок дисциплін професійної підготовки. Рішення за підсумками обговорення надати до ПЛАПК.</w:t>
      </w:r>
    </w:p>
    <w:p w:rsidR="005D598C" w:rsidRPr="007B36DA" w:rsidRDefault="003D56A5" w:rsidP="007B36DA">
      <w:pPr>
        <w:ind w:left="567" w:firstLine="567"/>
      </w:pPr>
      <w:r w:rsidRPr="007B36DA">
        <w:t>Відповідальні : гаранти освітніх програм першого (бак.) рівня во</w:t>
      </w:r>
      <w:r w:rsidR="005D598C" w:rsidRPr="007B36DA">
        <w:t xml:space="preserve"> </w:t>
      </w:r>
    </w:p>
    <w:p w:rsidR="00FB115D" w:rsidRPr="007B36DA" w:rsidRDefault="003D56A5" w:rsidP="007B36DA">
      <w:pPr>
        <w:ind w:left="567" w:firstLine="567"/>
      </w:pPr>
      <w:r w:rsidRPr="007B36DA">
        <w:t xml:space="preserve">Термін: до </w:t>
      </w:r>
      <w:r w:rsidR="00273EF3" w:rsidRPr="007B36DA">
        <w:t>25.04.2024 р.</w:t>
      </w:r>
      <w:r w:rsidRPr="007B36DA">
        <w:t xml:space="preserve"> </w:t>
      </w:r>
    </w:p>
    <w:p w:rsidR="00DA2292" w:rsidRPr="007B36DA" w:rsidRDefault="00DA2292" w:rsidP="007B36DA">
      <w:pPr>
        <w:ind w:left="567" w:firstLine="567"/>
      </w:pPr>
    </w:p>
    <w:p w:rsidR="004E788B" w:rsidRPr="007B36DA" w:rsidRDefault="00DA2292" w:rsidP="007B36DA">
      <w:pPr>
        <w:pStyle w:val="a3"/>
        <w:numPr>
          <w:ilvl w:val="0"/>
          <w:numId w:val="2"/>
        </w:numPr>
        <w:ind w:left="567" w:firstLine="567"/>
      </w:pPr>
      <w:proofErr w:type="spellStart"/>
      <w:r w:rsidRPr="007B36DA">
        <w:t>Внести</w:t>
      </w:r>
      <w:proofErr w:type="spellEnd"/>
      <w:r w:rsidRPr="007B36DA">
        <w:t xml:space="preserve"> </w:t>
      </w:r>
      <w:r w:rsidRPr="007B36DA">
        <w:rPr>
          <w:lang w:val="ru-RU"/>
        </w:rPr>
        <w:t>так</w:t>
      </w:r>
      <w:r w:rsidRPr="007B36DA">
        <w:t>і уточнення та доповнення в  структуру освітніх програм (ОП)</w:t>
      </w:r>
      <w:r w:rsidR="004E788B" w:rsidRPr="007B36DA">
        <w:rPr>
          <w:lang w:val="ru-RU"/>
        </w:rPr>
        <w:t>:</w:t>
      </w:r>
    </w:p>
    <w:p w:rsidR="00DA2292" w:rsidRPr="007B36DA" w:rsidRDefault="00F75889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t>В</w:t>
      </w:r>
      <w:r w:rsidR="00DA2292" w:rsidRPr="007B36DA">
        <w:t xml:space="preserve">изначити формами контролю </w:t>
      </w:r>
      <w:r w:rsidR="004E788B" w:rsidRPr="007B36DA">
        <w:t xml:space="preserve">у Розділі 2.1 </w:t>
      </w:r>
      <w:r w:rsidR="00DA2292" w:rsidRPr="007B36DA">
        <w:t>для ОК. Курсова робота  - захист (</w:t>
      </w:r>
      <w:proofErr w:type="spellStart"/>
      <w:r w:rsidR="00DA2292" w:rsidRPr="007B36DA">
        <w:t>диф</w:t>
      </w:r>
      <w:proofErr w:type="spellEnd"/>
      <w:r w:rsidR="00DA2292" w:rsidRPr="007B36DA">
        <w:t xml:space="preserve">. залік); для ОК. Практична підготовка (за видами) – захист звітної документації (залік/- для навчальної ПП; </w:t>
      </w:r>
      <w:proofErr w:type="spellStart"/>
      <w:r w:rsidR="00DA2292" w:rsidRPr="007B36DA">
        <w:t>диф</w:t>
      </w:r>
      <w:proofErr w:type="spellEnd"/>
      <w:r w:rsidR="00DA2292" w:rsidRPr="007B36DA">
        <w:t>. залік – для виробничої ПП);</w:t>
      </w:r>
    </w:p>
    <w:p w:rsidR="00DA2292" w:rsidRPr="007B36DA" w:rsidRDefault="00F75889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t>У</w:t>
      </w:r>
      <w:r w:rsidR="00DA2292" w:rsidRPr="007B36DA">
        <w:t>точнити назву виробничої  (педагогічної) практичної підготовки</w:t>
      </w:r>
      <w:r w:rsidRPr="007B36DA">
        <w:t xml:space="preserve"> для спеціальності 014 Середня освіта</w:t>
      </w:r>
      <w:r w:rsidR="004E788B" w:rsidRPr="007B36DA">
        <w:t>, доповнивши формулюванням</w:t>
      </w:r>
      <w:r w:rsidR="00DA2292" w:rsidRPr="007B36DA">
        <w:t xml:space="preserve">  </w:t>
      </w:r>
      <w:r w:rsidR="004E788B" w:rsidRPr="007B36DA">
        <w:t>«</w:t>
      </w:r>
      <w:r w:rsidR="00DA2292" w:rsidRPr="007B36DA">
        <w:t>у закладах загальної середньої освіти на рівні базової середньої освіти</w:t>
      </w:r>
      <w:r w:rsidR="004E788B" w:rsidRPr="007B36DA">
        <w:t>»</w:t>
      </w:r>
      <w:r w:rsidR="00DE0103" w:rsidRPr="007B36DA">
        <w:t xml:space="preserve">  /бакалаврський рівень</w:t>
      </w:r>
      <w:r w:rsidR="00DA2292" w:rsidRPr="007B36DA">
        <w:t>;</w:t>
      </w:r>
      <w:r w:rsidR="004E788B" w:rsidRPr="007B36DA">
        <w:t xml:space="preserve"> «у закладах загальної середньої освіти на рівні </w:t>
      </w:r>
      <w:r w:rsidR="00DE0103" w:rsidRPr="007B36DA">
        <w:t>профільно</w:t>
      </w:r>
      <w:r w:rsidR="004E788B" w:rsidRPr="007B36DA">
        <w:t>ї середньої освіти»</w:t>
      </w:r>
      <w:r w:rsidR="00DE0103" w:rsidRPr="007B36DA">
        <w:t xml:space="preserve"> / магістерський рівень;</w:t>
      </w:r>
    </w:p>
    <w:p w:rsidR="00AD58DC" w:rsidRPr="007B36DA" w:rsidRDefault="00F75889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lastRenderedPageBreak/>
        <w:t>Я</w:t>
      </w:r>
      <w:r w:rsidR="00DA2292" w:rsidRPr="007B36DA">
        <w:t xml:space="preserve">кщо ОП з додатковою предметною спеціальністю/ спеціалізацією – виробнича практична підготовка </w:t>
      </w:r>
      <w:r w:rsidR="00D33E2D" w:rsidRPr="007B36DA">
        <w:rPr>
          <w:highlight w:val="lightGray"/>
        </w:rPr>
        <w:t>за змістом</w:t>
      </w:r>
      <w:r w:rsidR="00D33E2D" w:rsidRPr="007B36DA">
        <w:t xml:space="preserve"> </w:t>
      </w:r>
      <w:r w:rsidR="00DA2292" w:rsidRPr="007B36DA">
        <w:t xml:space="preserve">має бути передбачена </w:t>
      </w:r>
      <w:r w:rsidRPr="007B36DA">
        <w:t xml:space="preserve">як </w:t>
      </w:r>
      <w:r w:rsidR="00DA2292" w:rsidRPr="007B36DA">
        <w:t>за основною</w:t>
      </w:r>
      <w:r w:rsidRPr="007B36DA">
        <w:t xml:space="preserve">, </w:t>
      </w:r>
      <w:r w:rsidR="00DA2292" w:rsidRPr="007B36DA">
        <w:t>та</w:t>
      </w:r>
      <w:r w:rsidRPr="007B36DA">
        <w:t>к і</w:t>
      </w:r>
      <w:r w:rsidR="00DA2292" w:rsidRPr="007B36DA">
        <w:t xml:space="preserve"> додатковою предметно</w:t>
      </w:r>
      <w:r w:rsidR="00442CF0" w:rsidRPr="007B36DA">
        <w:t xml:space="preserve">ю спеціальністю/ спеціалізацією. </w:t>
      </w:r>
    </w:p>
    <w:p w:rsidR="00DA2292" w:rsidRPr="007B36DA" w:rsidRDefault="00F75889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t>Я</w:t>
      </w:r>
      <w:r w:rsidR="00DA2292" w:rsidRPr="007B36DA">
        <w:t>кщо ОК вивчається понад 1 семестру, у формах контролю відображати в дужках семестр проведення форми контролю;</w:t>
      </w:r>
    </w:p>
    <w:p w:rsidR="00DA2292" w:rsidRPr="007B36DA" w:rsidRDefault="00F75889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t>Я</w:t>
      </w:r>
      <w:r w:rsidR="00DA2292" w:rsidRPr="007B36DA">
        <w:t>кщо змістом ОП першого (бакалаврського) рівня передбачено підготовку кваліфікаційної роботи, включати до Переліку обов’язкових ОК</w:t>
      </w:r>
      <w:r w:rsidR="00776E25" w:rsidRPr="007B36DA">
        <w:t xml:space="preserve">. Кваліфікаційна робота (підготовка), </w:t>
      </w:r>
      <w:r w:rsidR="00DA2292" w:rsidRPr="007B36DA">
        <w:t>з визначенням кредитів та се</w:t>
      </w:r>
      <w:r w:rsidR="00776E25" w:rsidRPr="007B36DA">
        <w:t>м., передбачених на  підготовку (з відповідним відображенням в Табл.2.2., Матрицях 5,6</w:t>
      </w:r>
      <w:r w:rsidR="00AD58DC" w:rsidRPr="007B36DA">
        <w:rPr>
          <w:lang w:val="ru-RU"/>
        </w:rPr>
        <w:t>)</w:t>
      </w:r>
      <w:r w:rsidR="00DA2292" w:rsidRPr="007B36DA">
        <w:t xml:space="preserve">. </w:t>
      </w:r>
    </w:p>
    <w:p w:rsidR="00B06732" w:rsidRPr="007B36DA" w:rsidRDefault="00776E25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t>Табл. 2.1. доповнити підрозділом «Атестація», де зазначити ф</w:t>
      </w:r>
      <w:r w:rsidR="00DA2292" w:rsidRPr="007B36DA">
        <w:t>орми атестації</w:t>
      </w:r>
      <w:r w:rsidRPr="007B36DA">
        <w:t>:</w:t>
      </w:r>
      <w:r w:rsidR="00DA2292" w:rsidRPr="007B36DA">
        <w:t xml:space="preserve"> </w:t>
      </w:r>
      <w:r w:rsidR="00B06732" w:rsidRPr="007B36DA">
        <w:t>К</w:t>
      </w:r>
      <w:r w:rsidR="00DA2292" w:rsidRPr="007B36DA">
        <w:t>валіфікаційн</w:t>
      </w:r>
      <w:r w:rsidR="00B06732" w:rsidRPr="007B36DA">
        <w:t>а</w:t>
      </w:r>
      <w:r w:rsidR="00DA2292" w:rsidRPr="007B36DA">
        <w:t xml:space="preserve"> робот</w:t>
      </w:r>
      <w:r w:rsidR="00B06732" w:rsidRPr="007B36DA">
        <w:t>а</w:t>
      </w:r>
      <w:r w:rsidR="00DA2292" w:rsidRPr="007B36DA">
        <w:t xml:space="preserve"> </w:t>
      </w:r>
      <w:r w:rsidR="00B06732" w:rsidRPr="007B36DA">
        <w:t xml:space="preserve">(публічний захист) </w:t>
      </w:r>
      <w:r w:rsidR="00386B86" w:rsidRPr="007B36DA">
        <w:t>/</w:t>
      </w:r>
      <w:r w:rsidR="00DA2292" w:rsidRPr="007B36DA">
        <w:t xml:space="preserve">або </w:t>
      </w:r>
      <w:r w:rsidR="00B06732" w:rsidRPr="007B36DA">
        <w:t>А</w:t>
      </w:r>
      <w:r w:rsidR="00DA2292" w:rsidRPr="007B36DA">
        <w:t>тестаційний екзамен за предметною спеціальністю (або як визначе</w:t>
      </w:r>
      <w:r w:rsidR="00A71AD5" w:rsidRPr="007B36DA">
        <w:t xml:space="preserve">но Стандартом ВО спеціальності). </w:t>
      </w:r>
    </w:p>
    <w:p w:rsidR="00DA2292" w:rsidRPr="007B36DA" w:rsidRDefault="00DA2292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t>У Табл.2.2.</w:t>
      </w:r>
      <w:r w:rsidR="00F75889" w:rsidRPr="007B36DA">
        <w:t xml:space="preserve"> д</w:t>
      </w:r>
      <w:r w:rsidRPr="007B36DA">
        <w:t xml:space="preserve">о кожного ОК </w:t>
      </w:r>
      <w:r w:rsidR="004E788B" w:rsidRPr="007B36DA">
        <w:t>обов’язкової частини</w:t>
      </w:r>
      <w:r w:rsidR="004E788B" w:rsidRPr="007B36DA">
        <w:rPr>
          <w:lang w:val="ru-RU"/>
        </w:rPr>
        <w:t xml:space="preserve">, </w:t>
      </w:r>
      <w:r w:rsidR="004E788B" w:rsidRPr="007B36DA">
        <w:t>у т. ч. до кожного виду практичної підготовки; курсової роботи, кваліфікаційної роботи</w:t>
      </w:r>
      <w:r w:rsidR="004E788B" w:rsidRPr="007B36DA">
        <w:rPr>
          <w:lang w:val="ru-RU"/>
        </w:rPr>
        <w:t>,</w:t>
      </w:r>
      <w:r w:rsidR="004E788B" w:rsidRPr="007B36DA">
        <w:t xml:space="preserve"> </w:t>
      </w:r>
      <w:r w:rsidRPr="007B36DA">
        <w:t xml:space="preserve">мають бути визначені та прописані відповідні компетентності </w:t>
      </w:r>
      <w:r w:rsidR="00B06732" w:rsidRPr="007B36DA">
        <w:t>(ІК, ЗК, СК)</w:t>
      </w:r>
      <w:r w:rsidRPr="007B36DA">
        <w:t xml:space="preserve"> т</w:t>
      </w:r>
      <w:r w:rsidR="004E788B" w:rsidRPr="007B36DA">
        <w:t>а програмні результати навчання</w:t>
      </w:r>
      <w:r w:rsidR="00B06732" w:rsidRPr="007B36DA">
        <w:t xml:space="preserve"> (ПРН)</w:t>
      </w:r>
      <w:r w:rsidR="00386B86" w:rsidRPr="007B36DA">
        <w:t xml:space="preserve">, що має бути співвідносно відображено у Матрицях 4, 5, 6. </w:t>
      </w:r>
      <w:r w:rsidR="00A71AD5" w:rsidRPr="007B36DA">
        <w:t xml:space="preserve">Досягнення </w:t>
      </w:r>
      <w:r w:rsidRPr="007B36DA">
        <w:t>Інтегральн</w:t>
      </w:r>
      <w:r w:rsidR="00A71AD5" w:rsidRPr="007B36DA">
        <w:t>ої</w:t>
      </w:r>
      <w:r w:rsidRPr="007B36DA">
        <w:t xml:space="preserve"> компетентн</w:t>
      </w:r>
      <w:r w:rsidR="00A71AD5" w:rsidRPr="007B36DA">
        <w:t>о</w:t>
      </w:r>
      <w:r w:rsidRPr="007B36DA">
        <w:t>ст</w:t>
      </w:r>
      <w:r w:rsidR="00A71AD5" w:rsidRPr="007B36DA">
        <w:t>і забезпечується всіма ОК</w:t>
      </w:r>
      <w:r w:rsidR="00386B86" w:rsidRPr="007B36DA">
        <w:t>.</w:t>
      </w:r>
      <w:r w:rsidRPr="007B36DA">
        <w:t xml:space="preserve"> </w:t>
      </w:r>
    </w:p>
    <w:p w:rsidR="00B06732" w:rsidRPr="007B36DA" w:rsidRDefault="00DA2292" w:rsidP="007B36DA">
      <w:pPr>
        <w:pStyle w:val="a3"/>
        <w:numPr>
          <w:ilvl w:val="1"/>
          <w:numId w:val="2"/>
        </w:numPr>
        <w:tabs>
          <w:tab w:val="left" w:pos="0"/>
        </w:tabs>
        <w:ind w:left="567" w:firstLine="567"/>
      </w:pPr>
      <w:r w:rsidRPr="007B36DA">
        <w:t>За наявності Професійного стандарту усі компетентності</w:t>
      </w:r>
      <w:r w:rsidR="00355EE0" w:rsidRPr="007B36DA">
        <w:t xml:space="preserve"> </w:t>
      </w:r>
      <w:r w:rsidRPr="007B36DA">
        <w:t>та ПРН, визначені ОП, мають бути співвіднесені з трудовими функціями</w:t>
      </w:r>
      <w:r w:rsidR="00A71AD5" w:rsidRPr="007B36DA">
        <w:t>, визначеними Професійним</w:t>
      </w:r>
      <w:r w:rsidRPr="007B36DA">
        <w:t xml:space="preserve"> стандартом</w:t>
      </w:r>
      <w:r w:rsidR="00B06732" w:rsidRPr="007B36DA">
        <w:t xml:space="preserve">. </w:t>
      </w:r>
    </w:p>
    <w:p w:rsidR="00801ADD" w:rsidRPr="007B36DA" w:rsidRDefault="00A71AD5" w:rsidP="007B36DA">
      <w:pPr>
        <w:pStyle w:val="a3"/>
        <w:tabs>
          <w:tab w:val="left" w:pos="0"/>
        </w:tabs>
        <w:ind w:left="567" w:firstLine="567"/>
      </w:pPr>
      <w:r w:rsidRPr="007B36DA">
        <w:t xml:space="preserve">Відповідальні : гаранти освітніх програм </w:t>
      </w:r>
    </w:p>
    <w:p w:rsidR="00801ADD" w:rsidRPr="007B36DA" w:rsidRDefault="00A71AD5" w:rsidP="007B36DA">
      <w:pPr>
        <w:pStyle w:val="a3"/>
        <w:ind w:left="567" w:firstLine="567"/>
      </w:pPr>
      <w:r w:rsidRPr="007B36DA">
        <w:t xml:space="preserve">Термін: до </w:t>
      </w:r>
      <w:r w:rsidR="00801ADD" w:rsidRPr="007B36DA">
        <w:t>25.05</w:t>
      </w:r>
      <w:r w:rsidRPr="007B36DA">
        <w:t>.2024 р.</w:t>
      </w:r>
    </w:p>
    <w:p w:rsidR="00A71AD5" w:rsidRPr="007B36DA" w:rsidRDefault="00A71AD5" w:rsidP="007B36DA">
      <w:pPr>
        <w:pStyle w:val="a3"/>
        <w:ind w:left="567" w:firstLine="567"/>
      </w:pPr>
      <w:r w:rsidRPr="007B36DA">
        <w:t xml:space="preserve"> </w:t>
      </w:r>
    </w:p>
    <w:p w:rsidR="00DA2292" w:rsidRPr="007B36DA" w:rsidRDefault="00F30960" w:rsidP="007B36DA">
      <w:pPr>
        <w:pStyle w:val="a3"/>
        <w:numPr>
          <w:ilvl w:val="0"/>
          <w:numId w:val="2"/>
        </w:numPr>
        <w:ind w:left="567" w:firstLine="567"/>
      </w:pPr>
      <w:proofErr w:type="spellStart"/>
      <w:r w:rsidRPr="007B36DA">
        <w:t>Внести</w:t>
      </w:r>
      <w:proofErr w:type="spellEnd"/>
      <w:r w:rsidRPr="007B36DA">
        <w:t xml:space="preserve"> </w:t>
      </w:r>
      <w:r w:rsidR="00801ADD" w:rsidRPr="007B36DA">
        <w:t xml:space="preserve">відповідні зміни </w:t>
      </w:r>
      <w:r w:rsidRPr="007B36DA">
        <w:t xml:space="preserve">в Шаблон ОП «Положення про освітні програми ДДПУ» та впровадити </w:t>
      </w:r>
      <w:r w:rsidR="00801ADD" w:rsidRPr="007B36DA">
        <w:t xml:space="preserve">у межах щорічного перегляду для освітніх програм 2024 р. </w:t>
      </w:r>
      <w:r w:rsidR="00370ADB" w:rsidRPr="007B36DA">
        <w:t>(</w:t>
      </w:r>
      <w:proofErr w:type="spellStart"/>
      <w:r w:rsidR="00370ADB" w:rsidRPr="007B36DA">
        <w:t>Додат</w:t>
      </w:r>
      <w:proofErr w:type="spellEnd"/>
      <w:r w:rsidR="00EA5F1A" w:rsidRPr="007B36DA">
        <w:rPr>
          <w:lang w:val="ru-RU"/>
        </w:rPr>
        <w:t>о</w:t>
      </w:r>
      <w:r w:rsidR="00370ADB" w:rsidRPr="007B36DA">
        <w:t>к 1.)</w:t>
      </w:r>
    </w:p>
    <w:p w:rsidR="009D6FCC" w:rsidRPr="007B36DA" w:rsidRDefault="009D6FCC" w:rsidP="007B36DA">
      <w:pPr>
        <w:pStyle w:val="a3"/>
        <w:ind w:left="567" w:firstLine="567"/>
      </w:pPr>
    </w:p>
    <w:p w:rsidR="00FB115D" w:rsidRPr="007B36DA" w:rsidRDefault="00801ADD" w:rsidP="007B36DA">
      <w:pPr>
        <w:pStyle w:val="a3"/>
        <w:numPr>
          <w:ilvl w:val="0"/>
          <w:numId w:val="2"/>
        </w:numPr>
        <w:ind w:left="567" w:firstLine="567"/>
      </w:pPr>
      <w:r w:rsidRPr="007B36DA">
        <w:t>Контроль за виконанням даного наказу покласти  на першого проректора з науково-педагогічної роботи Набоку О.Г.</w:t>
      </w:r>
    </w:p>
    <w:p w:rsidR="00137BD3" w:rsidRPr="007B36DA" w:rsidRDefault="00137BD3" w:rsidP="007B36DA">
      <w:pPr>
        <w:ind w:left="567" w:firstLine="567"/>
      </w:pPr>
    </w:p>
    <w:p w:rsidR="00FB115D" w:rsidRPr="007B36DA" w:rsidRDefault="00FB115D" w:rsidP="007B36DA">
      <w:pPr>
        <w:ind w:left="567" w:firstLine="0"/>
      </w:pPr>
    </w:p>
    <w:p w:rsidR="00FB115D" w:rsidRDefault="007B36DA" w:rsidP="007B36DA">
      <w:pPr>
        <w:ind w:left="567" w:firstLine="0"/>
      </w:pPr>
      <w:proofErr w:type="spellStart"/>
      <w:r>
        <w:rPr>
          <w:lang w:val="ru-RU"/>
        </w:rPr>
        <w:t>В.о</w:t>
      </w:r>
      <w:proofErr w:type="spellEnd"/>
      <w:r w:rsidR="00FB115D" w:rsidRPr="007B36DA">
        <w:t xml:space="preserve">. </w:t>
      </w:r>
      <w:r>
        <w:rPr>
          <w:lang w:val="ru-RU"/>
        </w:rPr>
        <w:t xml:space="preserve">ректора                                                                          С.О. </w:t>
      </w:r>
      <w:r w:rsidR="00FB115D" w:rsidRPr="007B36DA">
        <w:t>Омельченко</w:t>
      </w:r>
    </w:p>
    <w:p w:rsidR="007B36DA" w:rsidRDefault="007B36DA" w:rsidP="007B36DA">
      <w:pPr>
        <w:ind w:left="567" w:firstLine="0"/>
      </w:pPr>
    </w:p>
    <w:p w:rsidR="007B36DA" w:rsidRPr="007B36DA" w:rsidRDefault="007B36DA" w:rsidP="007B36DA">
      <w:pPr>
        <w:ind w:left="567" w:firstLine="0"/>
        <w:rPr>
          <w:sz w:val="24"/>
          <w:szCs w:val="24"/>
        </w:rPr>
      </w:pPr>
      <w:proofErr w:type="spellStart"/>
      <w:r w:rsidRPr="007B36DA">
        <w:rPr>
          <w:sz w:val="24"/>
          <w:szCs w:val="24"/>
        </w:rPr>
        <w:t>Проєкт</w:t>
      </w:r>
      <w:proofErr w:type="spellEnd"/>
      <w:r w:rsidRPr="007B36DA">
        <w:rPr>
          <w:sz w:val="24"/>
          <w:szCs w:val="24"/>
        </w:rPr>
        <w:t xml:space="preserve"> вносить:</w:t>
      </w:r>
    </w:p>
    <w:p w:rsidR="007B36DA" w:rsidRPr="007B36DA" w:rsidRDefault="007B36DA" w:rsidP="007B36DA">
      <w:pPr>
        <w:ind w:left="567" w:firstLine="0"/>
        <w:rPr>
          <w:sz w:val="24"/>
          <w:szCs w:val="24"/>
        </w:rPr>
      </w:pPr>
      <w:r w:rsidRPr="007B36DA">
        <w:rPr>
          <w:sz w:val="24"/>
          <w:szCs w:val="24"/>
        </w:rPr>
        <w:t>перший проректор з НПР</w:t>
      </w:r>
    </w:p>
    <w:p w:rsidR="007B36DA" w:rsidRPr="007B36DA" w:rsidRDefault="007B36DA" w:rsidP="007B36DA">
      <w:pPr>
        <w:ind w:left="567" w:firstLine="0"/>
        <w:rPr>
          <w:sz w:val="24"/>
          <w:szCs w:val="24"/>
        </w:rPr>
      </w:pPr>
      <w:r w:rsidRPr="007B36DA">
        <w:rPr>
          <w:sz w:val="24"/>
          <w:szCs w:val="24"/>
        </w:rPr>
        <w:t>Набока О.Г.</w:t>
      </w:r>
    </w:p>
    <w:p w:rsidR="007B36DA" w:rsidRPr="007B36DA" w:rsidRDefault="007B36DA" w:rsidP="007B36DA">
      <w:pPr>
        <w:ind w:left="567" w:firstLine="0"/>
      </w:pPr>
      <w:r w:rsidRPr="007B36DA">
        <w:rPr>
          <w:sz w:val="24"/>
          <w:szCs w:val="24"/>
        </w:rPr>
        <w:t>(</w:t>
      </w:r>
      <w:proofErr w:type="spellStart"/>
      <w:r w:rsidRPr="007B36DA">
        <w:rPr>
          <w:sz w:val="24"/>
          <w:szCs w:val="24"/>
        </w:rPr>
        <w:t>Машир</w:t>
      </w:r>
      <w:proofErr w:type="spellEnd"/>
      <w:r w:rsidRPr="007B36DA">
        <w:rPr>
          <w:sz w:val="24"/>
          <w:szCs w:val="24"/>
        </w:rPr>
        <w:t xml:space="preserve"> Л.М., ПЛАПК)</w:t>
      </w:r>
    </w:p>
    <w:p w:rsidR="00FB115D" w:rsidRPr="007B36DA" w:rsidRDefault="00FB115D" w:rsidP="007B36DA">
      <w:pPr>
        <w:ind w:left="567" w:firstLine="0"/>
      </w:pPr>
    </w:p>
    <w:p w:rsidR="00FB115D" w:rsidRPr="007B36DA" w:rsidRDefault="00FB115D" w:rsidP="00FB115D">
      <w:pPr>
        <w:jc w:val="right"/>
      </w:pPr>
    </w:p>
    <w:p w:rsidR="00D82AC4" w:rsidRPr="007B36DA" w:rsidRDefault="005130BF" w:rsidP="005130BF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7B36DA">
        <w:rPr>
          <w:rFonts w:ascii="Times New Roman" w:hAnsi="Times New Roman"/>
          <w:b w:val="0"/>
          <w:sz w:val="28"/>
          <w:szCs w:val="28"/>
        </w:rPr>
        <w:lastRenderedPageBreak/>
        <w:t xml:space="preserve">Додаток 1. </w:t>
      </w:r>
    </w:p>
    <w:p w:rsidR="005130BF" w:rsidRPr="007B36DA" w:rsidRDefault="005130BF" w:rsidP="005130B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B36DA">
        <w:rPr>
          <w:rFonts w:ascii="Times New Roman" w:hAnsi="Times New Roman"/>
          <w:b w:val="0"/>
          <w:sz w:val="28"/>
          <w:szCs w:val="28"/>
        </w:rPr>
        <w:t>Витяг з Шаблону ОП (розділ 2.)</w:t>
      </w:r>
    </w:p>
    <w:p w:rsidR="00D82AC4" w:rsidRPr="007B36DA" w:rsidRDefault="00D82AC4" w:rsidP="00A34D0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06732" w:rsidRPr="007B36DA" w:rsidRDefault="00B06732" w:rsidP="00A34D01">
      <w:pPr>
        <w:pStyle w:val="1"/>
        <w:spacing w:before="0" w:after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7B36DA">
        <w:rPr>
          <w:rFonts w:ascii="Times New Roman" w:hAnsi="Times New Roman"/>
          <w:b w:val="0"/>
          <w:sz w:val="28"/>
          <w:szCs w:val="28"/>
        </w:rPr>
        <w:t>2. ПЕРЕЛІК ОСВІТНІХ КОМПОНЕНТІВ (ОК) ОСВІТНЬОЇ ПРОГРАМИ</w:t>
      </w:r>
      <w:r w:rsidRPr="007B36DA">
        <w:rPr>
          <w:rFonts w:ascii="Times New Roman" w:hAnsi="Times New Roman"/>
          <w:b w:val="0"/>
          <w:sz w:val="28"/>
          <w:szCs w:val="28"/>
        </w:rPr>
        <w:br/>
      </w:r>
      <w:r w:rsidR="00A34D01" w:rsidRPr="007B36DA">
        <w:rPr>
          <w:rFonts w:ascii="Times New Roman" w:hAnsi="Times New Roman" w:cs="Times New Roman"/>
          <w:b w:val="0"/>
          <w:i/>
          <w:sz w:val="28"/>
          <w:szCs w:val="28"/>
        </w:rPr>
        <w:t xml:space="preserve">2.1. </w:t>
      </w:r>
      <w:r w:rsidRPr="007B36DA">
        <w:rPr>
          <w:rFonts w:ascii="Times New Roman" w:hAnsi="Times New Roman" w:cs="Times New Roman"/>
          <w:b w:val="0"/>
          <w:i/>
          <w:sz w:val="28"/>
          <w:szCs w:val="28"/>
        </w:rPr>
        <w:t>Перелік освітніх компонентів ОП, кредитний розподіл та форми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70"/>
        <w:gridCol w:w="8"/>
        <w:gridCol w:w="3933"/>
        <w:gridCol w:w="20"/>
        <w:gridCol w:w="183"/>
        <w:gridCol w:w="1134"/>
        <w:gridCol w:w="18"/>
        <w:gridCol w:w="87"/>
        <w:gridCol w:w="1726"/>
        <w:gridCol w:w="1365"/>
      </w:tblGrid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Код н/д</w:t>
            </w: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Компоненти освітньої програми (навчальні дисципліни, курсові роботи, практики)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Кількість кредитів</w:t>
            </w:r>
          </w:p>
          <w:p w:rsidR="00B06732" w:rsidRPr="007B36DA" w:rsidRDefault="00B06732" w:rsidP="00B06732">
            <w:pPr>
              <w:ind w:firstLine="0"/>
              <w:jc w:val="center"/>
            </w:pPr>
            <w:r w:rsidRPr="007B36DA">
              <w:t>ЄКТС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Форма підсумкового контролю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Семестри вивчення</w:t>
            </w:r>
          </w:p>
        </w:tc>
      </w:tr>
      <w:tr w:rsidR="00B06732" w:rsidRPr="007B36DA" w:rsidTr="00E91E1F">
        <w:trPr>
          <w:trHeight w:val="70"/>
        </w:trPr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1</w:t>
            </w: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2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3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4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5</w:t>
            </w:r>
          </w:p>
        </w:tc>
      </w:tr>
      <w:tr w:rsidR="00B06732" w:rsidRPr="007B36DA" w:rsidTr="00FA3664">
        <w:tc>
          <w:tcPr>
            <w:tcW w:w="5000" w:type="pct"/>
            <w:gridSpan w:val="11"/>
            <w:shd w:val="clear" w:color="auto" w:fill="E6E6E6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Загальна підготовка</w:t>
            </w: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Історія України і української культури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5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екзамен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Українська мова (за професійним спрямуванням)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5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екзамен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Філософія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5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екзамен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Іноземна мова (за професійним спрямуванням)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12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left"/>
              <w:rPr>
                <w:lang w:val="ru-RU"/>
              </w:rPr>
            </w:pPr>
            <w:r w:rsidRPr="007B36DA">
              <w:t>залік</w:t>
            </w:r>
            <w:r w:rsidRPr="007B36DA">
              <w:rPr>
                <w:lang w:val="ru-RU"/>
              </w:rPr>
              <w:t xml:space="preserve"> </w:t>
            </w:r>
            <w:r w:rsidRPr="007B36DA">
              <w:rPr>
                <w:highlight w:val="lightGray"/>
                <w:lang w:val="ru-RU"/>
              </w:rPr>
              <w:t>(2</w:t>
            </w:r>
            <w:r w:rsidRPr="007B36DA">
              <w:rPr>
                <w:highlight w:val="lightGray"/>
              </w:rPr>
              <w:t>,</w:t>
            </w:r>
            <w:r w:rsidRPr="007B36DA">
              <w:rPr>
                <w:highlight w:val="lightGray"/>
                <w:lang w:val="ru-RU"/>
              </w:rPr>
              <w:t>6)</w:t>
            </w:r>
            <w:r w:rsidRPr="007B36DA">
              <w:t xml:space="preserve"> екзамен</w:t>
            </w:r>
            <w:r w:rsidRPr="007B36DA">
              <w:rPr>
                <w:lang w:val="ru-RU"/>
              </w:rPr>
              <w:t xml:space="preserve"> (</w:t>
            </w:r>
            <w:r w:rsidRPr="007B36DA">
              <w:rPr>
                <w:highlight w:val="lightGray"/>
                <w:lang w:val="ru-RU"/>
              </w:rPr>
              <w:t>4</w:t>
            </w:r>
            <w:r w:rsidRPr="007B36DA">
              <w:rPr>
                <w:highlight w:val="lightGray"/>
              </w:rPr>
              <w:t>,</w:t>
            </w:r>
            <w:r w:rsidRPr="007B36DA">
              <w:rPr>
                <w:highlight w:val="lightGray"/>
                <w:lang w:val="ru-RU"/>
              </w:rPr>
              <w:t>8)</w:t>
            </w:r>
            <w:r w:rsidRPr="007B36DA">
              <w:t xml:space="preserve"> 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  <w:rPr>
                <w:highlight w:val="lightGray"/>
              </w:rPr>
            </w:pPr>
            <w:r w:rsidRPr="007B36DA">
              <w:rPr>
                <w:highlight w:val="lightGray"/>
              </w:rPr>
              <w:t>1</w:t>
            </w:r>
            <w:r w:rsidRPr="007B36DA">
              <w:rPr>
                <w:highlight w:val="lightGray"/>
                <w:lang w:val="ru-RU"/>
              </w:rPr>
              <w:t>-8</w:t>
            </w: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Основи безпеки життєдіяльності та охорони праці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  <w:rPr>
                <w:lang w:val="ru-RU"/>
              </w:rPr>
            </w:pPr>
            <w:r w:rsidRPr="007B36DA">
              <w:t>3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залік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  <w:rPr>
                <w:highlight w:val="lightGray"/>
                <w:lang w:val="ru-RU"/>
              </w:rPr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Фізичне виховання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4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rPr>
                <w:lang w:val="ru-RU"/>
              </w:rPr>
            </w:pPr>
            <w:r w:rsidRPr="007B36DA">
              <w:t>залік</w:t>
            </w:r>
            <w:r w:rsidRPr="007B36DA">
              <w:rPr>
                <w:lang w:val="ru-RU"/>
              </w:rPr>
              <w:t xml:space="preserve"> </w:t>
            </w:r>
            <w:r w:rsidRPr="007B36DA">
              <w:rPr>
                <w:highlight w:val="lightGray"/>
                <w:lang w:val="ru-RU"/>
              </w:rPr>
              <w:t>(2</w:t>
            </w:r>
            <w:r w:rsidRPr="007B36DA">
              <w:rPr>
                <w:lang w:val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  <w:rPr>
                <w:highlight w:val="lightGray"/>
              </w:rPr>
            </w:pPr>
            <w:r w:rsidRPr="007B36DA">
              <w:rPr>
                <w:highlight w:val="lightGray"/>
              </w:rPr>
              <w:t>1</w:t>
            </w:r>
            <w:r w:rsidRPr="007B36DA">
              <w:rPr>
                <w:highlight w:val="lightGray"/>
                <w:lang w:val="ru-RU"/>
              </w:rPr>
              <w:t>-</w:t>
            </w:r>
            <w:r w:rsidRPr="007B36DA">
              <w:rPr>
                <w:highlight w:val="lightGray"/>
              </w:rPr>
              <w:t>2</w:t>
            </w: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Професійна етика, естетика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3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залік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Основи медичних знань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3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залік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E91E1F">
        <w:tc>
          <w:tcPr>
            <w:tcW w:w="5000" w:type="pct"/>
            <w:gridSpan w:val="11"/>
            <w:shd w:val="clear" w:color="auto" w:fill="BFBFBF" w:themeFill="background1" w:themeFillShade="BF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Професійна підготовка</w:t>
            </w: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Психологія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5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екзамен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Педагогіка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5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екзамен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Інклюзивна освіта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3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залік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Менеджмент, маркетинг, економіка освіти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3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залік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022B36">
            <w:pPr>
              <w:ind w:firstLine="0"/>
            </w:pPr>
            <w:r w:rsidRPr="007B36DA">
              <w:t>Методика навчання</w:t>
            </w:r>
            <w:r w:rsidR="00022B36" w:rsidRPr="007B36DA">
              <w:t xml:space="preserve"> з предметної спеціальності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A34D01" w:rsidP="006D6EA4">
            <w:pPr>
              <w:ind w:firstLine="0"/>
            </w:pPr>
            <w:r w:rsidRPr="007B36DA">
              <w:t>екзамен</w:t>
            </w:r>
            <w:r w:rsidR="00386B86" w:rsidRPr="007B36DA">
              <w:t xml:space="preserve"> 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  <w:rPr>
                <w:highlight w:val="yellow"/>
              </w:rPr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B06732" w:rsidP="00B06732">
            <w:pPr>
              <w:numPr>
                <w:ilvl w:val="0"/>
                <w:numId w:val="3"/>
              </w:numPr>
              <w:jc w:val="left"/>
            </w:pP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A34D01" w:rsidP="00B06732">
            <w:pPr>
              <w:ind w:firstLine="0"/>
            </w:pPr>
            <w:r w:rsidRPr="007B36DA">
              <w:t>….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</w:pP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B06732" w:rsidRPr="007B36DA" w:rsidTr="00A34D01">
        <w:tc>
          <w:tcPr>
            <w:tcW w:w="575" w:type="pct"/>
            <w:gridSpan w:val="2"/>
            <w:shd w:val="clear" w:color="auto" w:fill="auto"/>
          </w:tcPr>
          <w:p w:rsidR="00B06732" w:rsidRPr="007B36DA" w:rsidRDefault="00D57938" w:rsidP="00D57938">
            <w:pPr>
              <w:ind w:firstLine="0"/>
              <w:jc w:val="left"/>
            </w:pPr>
            <w:r w:rsidRPr="007B36DA">
              <w:rPr>
                <w:lang w:val="ru-RU"/>
              </w:rPr>
              <w:t>ОК …</w:t>
            </w:r>
          </w:p>
        </w:tc>
        <w:tc>
          <w:tcPr>
            <w:tcW w:w="2218" w:type="pct"/>
            <w:gridSpan w:val="2"/>
            <w:shd w:val="clear" w:color="auto" w:fill="auto"/>
          </w:tcPr>
          <w:p w:rsidR="00B06732" w:rsidRPr="007B36DA" w:rsidRDefault="00B06732" w:rsidP="00B06732">
            <w:pPr>
              <w:ind w:firstLine="0"/>
            </w:pPr>
            <w:r w:rsidRPr="007B36DA">
              <w:t>Курсова робота з методики навчання математики та / або методики навчання інформатики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3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rPr>
                <w:highlight w:val="lightGray"/>
                <w:lang w:val="ru-RU"/>
              </w:rPr>
            </w:pPr>
            <w:proofErr w:type="spellStart"/>
            <w:r w:rsidRPr="007B36DA">
              <w:rPr>
                <w:highlight w:val="lightGray"/>
                <w:lang w:val="ru-RU"/>
              </w:rPr>
              <w:t>захист</w:t>
            </w:r>
            <w:proofErr w:type="spellEnd"/>
          </w:p>
          <w:p w:rsidR="00022B36" w:rsidRPr="007B36DA" w:rsidRDefault="00022B36" w:rsidP="00B06732">
            <w:pPr>
              <w:ind w:firstLine="0"/>
              <w:rPr>
                <w:highlight w:val="lightGray"/>
                <w:lang w:val="ru-RU"/>
              </w:rPr>
            </w:pPr>
            <w:r w:rsidRPr="007B36DA">
              <w:rPr>
                <w:highlight w:val="lightGray"/>
                <w:lang w:val="ru-RU"/>
              </w:rPr>
              <w:t>(</w:t>
            </w:r>
            <w:proofErr w:type="spellStart"/>
            <w:r w:rsidRPr="007B36DA">
              <w:rPr>
                <w:highlight w:val="lightGray"/>
                <w:lang w:val="ru-RU"/>
              </w:rPr>
              <w:t>диф</w:t>
            </w:r>
            <w:proofErr w:type="spellEnd"/>
            <w:r w:rsidRPr="007B36DA">
              <w:rPr>
                <w:highlight w:val="lightGray"/>
                <w:lang w:val="ru-RU"/>
              </w:rPr>
              <w:t xml:space="preserve">. </w:t>
            </w:r>
            <w:proofErr w:type="spellStart"/>
            <w:r w:rsidRPr="007B36DA">
              <w:rPr>
                <w:highlight w:val="lightGray"/>
                <w:lang w:val="ru-RU"/>
              </w:rPr>
              <w:t>залік</w:t>
            </w:r>
            <w:proofErr w:type="spellEnd"/>
            <w:r w:rsidRPr="007B36DA">
              <w:rPr>
                <w:highlight w:val="lightGray"/>
                <w:lang w:val="ru-RU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D57938" w:rsidRPr="007B36DA" w:rsidTr="00A34D01">
        <w:tc>
          <w:tcPr>
            <w:tcW w:w="575" w:type="pct"/>
            <w:gridSpan w:val="2"/>
            <w:shd w:val="clear" w:color="auto" w:fill="auto"/>
          </w:tcPr>
          <w:p w:rsidR="00D57938" w:rsidRPr="007B36DA" w:rsidRDefault="00D57938" w:rsidP="00AC24F5">
            <w:pPr>
              <w:ind w:firstLine="0"/>
              <w:jc w:val="left"/>
            </w:pPr>
            <w:r w:rsidRPr="007B36DA">
              <w:rPr>
                <w:lang w:val="ru-RU"/>
              </w:rPr>
              <w:t>ОК …</w:t>
            </w:r>
          </w:p>
        </w:tc>
        <w:tc>
          <w:tcPr>
            <w:tcW w:w="2218" w:type="pct"/>
            <w:gridSpan w:val="2"/>
            <w:shd w:val="clear" w:color="auto" w:fill="auto"/>
          </w:tcPr>
          <w:p w:rsidR="00D57938" w:rsidRPr="007B36DA" w:rsidRDefault="00D57938" w:rsidP="00B06732">
            <w:pPr>
              <w:ind w:firstLine="0"/>
            </w:pPr>
            <w:r w:rsidRPr="007B36DA">
              <w:t>Кваліфікаційна робота (підготовка)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D57938" w:rsidRPr="007B36DA" w:rsidRDefault="00D57938" w:rsidP="00B06732">
            <w:pPr>
              <w:ind w:firstLine="0"/>
              <w:jc w:val="center"/>
            </w:pPr>
          </w:p>
        </w:tc>
        <w:tc>
          <w:tcPr>
            <w:tcW w:w="960" w:type="pct"/>
            <w:gridSpan w:val="3"/>
            <w:shd w:val="clear" w:color="auto" w:fill="auto"/>
          </w:tcPr>
          <w:p w:rsidR="00D57938" w:rsidRPr="007B36DA" w:rsidRDefault="00D57938" w:rsidP="00B06732">
            <w:pPr>
              <w:ind w:firstLine="0"/>
              <w:rPr>
                <w:highlight w:val="lightGray"/>
                <w:lang w:val="ru-RU"/>
              </w:rPr>
            </w:pPr>
            <w:r w:rsidRPr="007B36DA">
              <w:rPr>
                <w:highlight w:val="lightGray"/>
                <w:lang w:val="ru-RU"/>
              </w:rPr>
              <w:t xml:space="preserve"> ЗАХИСТ</w:t>
            </w:r>
          </w:p>
        </w:tc>
        <w:tc>
          <w:tcPr>
            <w:tcW w:w="632" w:type="pct"/>
            <w:shd w:val="clear" w:color="auto" w:fill="auto"/>
          </w:tcPr>
          <w:p w:rsidR="00D57938" w:rsidRPr="007B36DA" w:rsidRDefault="00D57938" w:rsidP="00B06732">
            <w:pPr>
              <w:ind w:firstLine="0"/>
              <w:jc w:val="center"/>
            </w:pPr>
            <w:r w:rsidRPr="007B36DA">
              <w:t>8</w:t>
            </w:r>
          </w:p>
        </w:tc>
      </w:tr>
      <w:tr w:rsidR="0082049C" w:rsidRPr="007B36DA" w:rsidTr="00E91E1F">
        <w:tc>
          <w:tcPr>
            <w:tcW w:w="5000" w:type="pct"/>
            <w:gridSpan w:val="11"/>
            <w:shd w:val="clear" w:color="auto" w:fill="BFBFBF" w:themeFill="background1" w:themeFillShade="BF"/>
          </w:tcPr>
          <w:p w:rsidR="0082049C" w:rsidRPr="007B36DA" w:rsidRDefault="0082049C" w:rsidP="0082049C">
            <w:pPr>
              <w:ind w:firstLine="0"/>
              <w:jc w:val="center"/>
            </w:pPr>
            <w:r w:rsidRPr="007B36DA">
              <w:t>Практична підготовка</w:t>
            </w:r>
          </w:p>
        </w:tc>
      </w:tr>
      <w:tr w:rsidR="00D57938" w:rsidRPr="007B36DA" w:rsidTr="00A34D01">
        <w:tc>
          <w:tcPr>
            <w:tcW w:w="575" w:type="pct"/>
            <w:gridSpan w:val="2"/>
            <w:shd w:val="clear" w:color="auto" w:fill="auto"/>
          </w:tcPr>
          <w:p w:rsidR="00D57938" w:rsidRPr="007B36DA" w:rsidRDefault="00D57938" w:rsidP="00AC24F5">
            <w:pPr>
              <w:ind w:firstLine="0"/>
              <w:jc w:val="left"/>
              <w:rPr>
                <w:highlight w:val="lightGray"/>
              </w:rPr>
            </w:pPr>
            <w:r w:rsidRPr="007B36DA">
              <w:rPr>
                <w:highlight w:val="lightGray"/>
                <w:lang w:val="ru-RU"/>
              </w:rPr>
              <w:t>ОК …</w:t>
            </w:r>
          </w:p>
        </w:tc>
        <w:tc>
          <w:tcPr>
            <w:tcW w:w="2218" w:type="pct"/>
            <w:gridSpan w:val="2"/>
            <w:shd w:val="clear" w:color="auto" w:fill="auto"/>
          </w:tcPr>
          <w:p w:rsidR="00D57938" w:rsidRPr="007B36DA" w:rsidRDefault="00D57938" w:rsidP="00D57938">
            <w:pPr>
              <w:ind w:firstLine="0"/>
            </w:pPr>
            <w:r w:rsidRPr="007B36DA">
              <w:t>Навчальна практична підготовка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D57938" w:rsidRPr="007B36DA" w:rsidRDefault="00D57938" w:rsidP="00D57938">
            <w:pPr>
              <w:ind w:firstLine="0"/>
              <w:jc w:val="center"/>
            </w:pPr>
            <w:r w:rsidRPr="007B36DA">
              <w:t>9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D57938" w:rsidRPr="007B36DA" w:rsidRDefault="00D57938" w:rsidP="00D57938">
            <w:pPr>
              <w:ind w:firstLine="0"/>
              <w:jc w:val="center"/>
              <w:rPr>
                <w:highlight w:val="lightGray"/>
                <w:shd w:val="clear" w:color="auto" w:fill="FFFF00"/>
              </w:rPr>
            </w:pPr>
            <w:r w:rsidRPr="007B36DA">
              <w:rPr>
                <w:highlight w:val="lightGray"/>
                <w:shd w:val="clear" w:color="auto" w:fill="FFFF00"/>
              </w:rPr>
              <w:t>захист звітної документації</w:t>
            </w:r>
          </w:p>
          <w:p w:rsidR="00D57938" w:rsidRPr="007B36DA" w:rsidRDefault="00D57938" w:rsidP="00D57938">
            <w:pPr>
              <w:ind w:firstLine="0"/>
              <w:jc w:val="center"/>
              <w:rPr>
                <w:highlight w:val="lightGray"/>
              </w:rPr>
            </w:pPr>
            <w:r w:rsidRPr="007B36DA">
              <w:rPr>
                <w:highlight w:val="lightGray"/>
                <w:shd w:val="clear" w:color="auto" w:fill="FFFF00"/>
              </w:rPr>
              <w:t>(залік)</w:t>
            </w:r>
          </w:p>
        </w:tc>
        <w:tc>
          <w:tcPr>
            <w:tcW w:w="632" w:type="pct"/>
            <w:shd w:val="clear" w:color="auto" w:fill="auto"/>
          </w:tcPr>
          <w:p w:rsidR="00D57938" w:rsidRPr="007B36DA" w:rsidRDefault="00D57938" w:rsidP="00B06732">
            <w:pPr>
              <w:ind w:firstLine="0"/>
              <w:jc w:val="center"/>
              <w:rPr>
                <w:highlight w:val="red"/>
              </w:rPr>
            </w:pPr>
          </w:p>
        </w:tc>
      </w:tr>
      <w:tr w:rsidR="00D57938" w:rsidRPr="007B36DA" w:rsidTr="00A34D01">
        <w:tc>
          <w:tcPr>
            <w:tcW w:w="575" w:type="pct"/>
            <w:gridSpan w:val="2"/>
            <w:shd w:val="clear" w:color="auto" w:fill="auto"/>
          </w:tcPr>
          <w:p w:rsidR="00D57938" w:rsidRPr="007B36DA" w:rsidRDefault="00D57938" w:rsidP="00AC24F5">
            <w:pPr>
              <w:ind w:firstLine="0"/>
              <w:jc w:val="left"/>
              <w:rPr>
                <w:highlight w:val="lightGray"/>
              </w:rPr>
            </w:pPr>
            <w:r w:rsidRPr="007B36DA">
              <w:rPr>
                <w:highlight w:val="lightGray"/>
                <w:lang w:val="ru-RU"/>
              </w:rPr>
              <w:lastRenderedPageBreak/>
              <w:t>ОК …</w:t>
            </w:r>
          </w:p>
        </w:tc>
        <w:tc>
          <w:tcPr>
            <w:tcW w:w="2218" w:type="pct"/>
            <w:gridSpan w:val="2"/>
            <w:shd w:val="clear" w:color="auto" w:fill="auto"/>
          </w:tcPr>
          <w:p w:rsidR="00D57938" w:rsidRPr="007B36DA" w:rsidRDefault="00D57938" w:rsidP="00D57938">
            <w:pPr>
              <w:ind w:firstLine="0"/>
            </w:pPr>
            <w:r w:rsidRPr="007B36DA">
              <w:t>Виробнича (предметно-фахова) практична підготовка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D57938" w:rsidRPr="007B36DA" w:rsidRDefault="00D57938" w:rsidP="00D57938">
            <w:pPr>
              <w:ind w:firstLine="0"/>
              <w:jc w:val="center"/>
            </w:pPr>
            <w:r w:rsidRPr="007B36DA">
              <w:t>9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D57938" w:rsidRPr="007B36DA" w:rsidRDefault="00D57938" w:rsidP="00D57938">
            <w:pPr>
              <w:ind w:firstLine="0"/>
              <w:jc w:val="center"/>
              <w:rPr>
                <w:highlight w:val="lightGray"/>
                <w:shd w:val="clear" w:color="auto" w:fill="FFFF00"/>
              </w:rPr>
            </w:pPr>
            <w:r w:rsidRPr="007B36DA">
              <w:rPr>
                <w:highlight w:val="lightGray"/>
                <w:shd w:val="clear" w:color="auto" w:fill="FFFF00"/>
              </w:rPr>
              <w:t>захист звітної документації</w:t>
            </w:r>
          </w:p>
          <w:p w:rsidR="00D57938" w:rsidRPr="007B36DA" w:rsidRDefault="00D57938" w:rsidP="00D57938">
            <w:pPr>
              <w:ind w:firstLine="0"/>
              <w:jc w:val="center"/>
              <w:rPr>
                <w:highlight w:val="lightGray"/>
              </w:rPr>
            </w:pPr>
            <w:r w:rsidRPr="007B36DA">
              <w:rPr>
                <w:highlight w:val="lightGray"/>
                <w:shd w:val="clear" w:color="auto" w:fill="FFFF00"/>
              </w:rPr>
              <w:t>(</w:t>
            </w:r>
            <w:proofErr w:type="spellStart"/>
            <w:r w:rsidRPr="007B36DA">
              <w:rPr>
                <w:highlight w:val="lightGray"/>
                <w:shd w:val="clear" w:color="auto" w:fill="FFFF00"/>
              </w:rPr>
              <w:t>диф</w:t>
            </w:r>
            <w:proofErr w:type="spellEnd"/>
            <w:r w:rsidRPr="007B36DA">
              <w:rPr>
                <w:highlight w:val="lightGray"/>
                <w:shd w:val="clear" w:color="auto" w:fill="FFFF00"/>
              </w:rPr>
              <w:t>. залік)</w:t>
            </w:r>
          </w:p>
        </w:tc>
        <w:tc>
          <w:tcPr>
            <w:tcW w:w="632" w:type="pct"/>
            <w:shd w:val="clear" w:color="auto" w:fill="auto"/>
          </w:tcPr>
          <w:p w:rsidR="00D57938" w:rsidRPr="007B36DA" w:rsidRDefault="00D57938" w:rsidP="00B06732">
            <w:pPr>
              <w:ind w:firstLine="0"/>
              <w:jc w:val="center"/>
              <w:rPr>
                <w:highlight w:val="red"/>
              </w:rPr>
            </w:pPr>
          </w:p>
        </w:tc>
      </w:tr>
      <w:tr w:rsidR="00D57938" w:rsidRPr="007B36DA" w:rsidTr="00A34D01">
        <w:tc>
          <w:tcPr>
            <w:tcW w:w="575" w:type="pct"/>
            <w:gridSpan w:val="2"/>
            <w:shd w:val="clear" w:color="auto" w:fill="auto"/>
          </w:tcPr>
          <w:p w:rsidR="00D57938" w:rsidRPr="007B36DA" w:rsidRDefault="00D57938" w:rsidP="00AC24F5">
            <w:pPr>
              <w:ind w:firstLine="0"/>
              <w:jc w:val="left"/>
              <w:rPr>
                <w:highlight w:val="lightGray"/>
              </w:rPr>
            </w:pPr>
            <w:r w:rsidRPr="007B36DA">
              <w:rPr>
                <w:highlight w:val="lightGray"/>
                <w:lang w:val="ru-RU"/>
              </w:rPr>
              <w:t>ОК …</w:t>
            </w:r>
          </w:p>
        </w:tc>
        <w:tc>
          <w:tcPr>
            <w:tcW w:w="2218" w:type="pct"/>
            <w:gridSpan w:val="2"/>
            <w:shd w:val="clear" w:color="auto" w:fill="auto"/>
          </w:tcPr>
          <w:p w:rsidR="00D57938" w:rsidRPr="007B36DA" w:rsidRDefault="00D57938" w:rsidP="00D57938">
            <w:pPr>
              <w:ind w:firstLine="0"/>
            </w:pPr>
            <w:r w:rsidRPr="007B36DA">
              <w:t xml:space="preserve">Виробнича (педагогічна) практична підготовка </w:t>
            </w:r>
            <w:r w:rsidRPr="007B36DA">
              <w:rPr>
                <w:highlight w:val="lightGray"/>
                <w:shd w:val="clear" w:color="auto" w:fill="FFFF00"/>
              </w:rPr>
              <w:t>у закладах загальної середньої освіти на рівні базової середньої освіти</w:t>
            </w:r>
            <w:r w:rsidRPr="007B36DA">
              <w:rPr>
                <w:shd w:val="clear" w:color="auto" w:fill="FFFF00"/>
              </w:rPr>
              <w:t xml:space="preserve"> 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D57938" w:rsidRPr="007B36DA" w:rsidRDefault="00D57938" w:rsidP="00D57938">
            <w:pPr>
              <w:ind w:firstLine="0"/>
              <w:jc w:val="center"/>
            </w:pPr>
            <w:r w:rsidRPr="007B36DA">
              <w:t>18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D57938" w:rsidRPr="007B36DA" w:rsidRDefault="00D57938" w:rsidP="00D57938">
            <w:pPr>
              <w:ind w:firstLine="0"/>
              <w:jc w:val="center"/>
              <w:rPr>
                <w:highlight w:val="lightGray"/>
                <w:shd w:val="clear" w:color="auto" w:fill="FFFF00"/>
              </w:rPr>
            </w:pPr>
            <w:r w:rsidRPr="007B36DA">
              <w:rPr>
                <w:highlight w:val="lightGray"/>
                <w:shd w:val="clear" w:color="auto" w:fill="FFFF00"/>
              </w:rPr>
              <w:t>захист звітної документації</w:t>
            </w:r>
          </w:p>
          <w:p w:rsidR="00D57938" w:rsidRPr="007B36DA" w:rsidRDefault="00D57938" w:rsidP="00D57938">
            <w:pPr>
              <w:ind w:firstLine="0"/>
              <w:jc w:val="center"/>
              <w:rPr>
                <w:highlight w:val="lightGray"/>
              </w:rPr>
            </w:pPr>
            <w:r w:rsidRPr="007B36DA">
              <w:rPr>
                <w:highlight w:val="lightGray"/>
                <w:shd w:val="clear" w:color="auto" w:fill="FFFF00"/>
              </w:rPr>
              <w:t>(</w:t>
            </w:r>
            <w:proofErr w:type="spellStart"/>
            <w:r w:rsidRPr="007B36DA">
              <w:rPr>
                <w:highlight w:val="lightGray"/>
                <w:shd w:val="clear" w:color="auto" w:fill="FFFF00"/>
              </w:rPr>
              <w:t>диф</w:t>
            </w:r>
            <w:proofErr w:type="spellEnd"/>
            <w:r w:rsidRPr="007B36DA">
              <w:rPr>
                <w:highlight w:val="lightGray"/>
                <w:shd w:val="clear" w:color="auto" w:fill="FFFF00"/>
              </w:rPr>
              <w:t>. залік)</w:t>
            </w:r>
          </w:p>
        </w:tc>
        <w:tc>
          <w:tcPr>
            <w:tcW w:w="632" w:type="pct"/>
            <w:shd w:val="clear" w:color="auto" w:fill="auto"/>
          </w:tcPr>
          <w:p w:rsidR="00D57938" w:rsidRPr="007B36DA" w:rsidRDefault="00D57938" w:rsidP="00B06732">
            <w:pPr>
              <w:ind w:firstLine="0"/>
              <w:jc w:val="center"/>
              <w:rPr>
                <w:highlight w:val="red"/>
              </w:rPr>
            </w:pPr>
          </w:p>
        </w:tc>
      </w:tr>
      <w:tr w:rsidR="00B06732" w:rsidRPr="007B36DA" w:rsidTr="00A34D01">
        <w:tc>
          <w:tcPr>
            <w:tcW w:w="2793" w:type="pct"/>
            <w:gridSpan w:val="4"/>
            <w:shd w:val="clear" w:color="auto" w:fill="auto"/>
          </w:tcPr>
          <w:p w:rsidR="00B06732" w:rsidRPr="007B36DA" w:rsidRDefault="00B06732" w:rsidP="00B06732">
            <w:pPr>
              <w:ind w:firstLine="0"/>
              <w:jc w:val="right"/>
            </w:pPr>
            <w:r w:rsidRPr="007B36DA">
              <w:t>Загальний обсяг обов’язкових компонент: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B06732" w:rsidRPr="007B36DA" w:rsidRDefault="00B06732" w:rsidP="00A34D01">
            <w:pPr>
              <w:ind w:firstLine="0"/>
              <w:jc w:val="center"/>
            </w:pPr>
            <w:r w:rsidRPr="007B36DA">
              <w:t>180</w:t>
            </w:r>
            <w:r w:rsidR="00A34D01" w:rsidRPr="007B36DA">
              <w:t xml:space="preserve"> </w:t>
            </w:r>
            <w:r w:rsidRPr="007B36DA">
              <w:t>(75%)</w:t>
            </w:r>
          </w:p>
        </w:tc>
        <w:tc>
          <w:tcPr>
            <w:tcW w:w="960" w:type="pct"/>
            <w:gridSpan w:val="3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  <w:r w:rsidRPr="007B36DA">
              <w:t>24 / 19</w:t>
            </w:r>
          </w:p>
        </w:tc>
        <w:tc>
          <w:tcPr>
            <w:tcW w:w="632" w:type="pct"/>
            <w:shd w:val="clear" w:color="auto" w:fill="auto"/>
          </w:tcPr>
          <w:p w:rsidR="00B06732" w:rsidRPr="007B36DA" w:rsidRDefault="00B06732" w:rsidP="00B06732">
            <w:pPr>
              <w:ind w:firstLine="0"/>
              <w:jc w:val="center"/>
            </w:pPr>
          </w:p>
        </w:tc>
      </w:tr>
      <w:tr w:rsidR="00022B36" w:rsidRPr="007B36DA" w:rsidTr="00E91E1F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2B36" w:rsidRPr="007B36DA" w:rsidRDefault="00022B36" w:rsidP="00022B36">
            <w:pPr>
              <w:pStyle w:val="a5"/>
              <w:spacing w:after="0"/>
              <w:jc w:val="center"/>
              <w:rPr>
                <w:lang w:val="uk-UA" w:eastAsia="uk-UA"/>
              </w:rPr>
            </w:pPr>
            <w:r w:rsidRPr="007B36DA">
              <w:rPr>
                <w:rStyle w:val="11pt"/>
                <w:b w:val="0"/>
                <w:sz w:val="28"/>
                <w:lang w:val="uk-UA" w:eastAsia="uk-UA"/>
              </w:rPr>
              <w:t>ВИБІРКОВІ КОМПОНЕНТИ ОП</w:t>
            </w:r>
          </w:p>
        </w:tc>
      </w:tr>
      <w:tr w:rsidR="00022B36" w:rsidRPr="007B36DA" w:rsidTr="00E91E1F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B36" w:rsidRPr="007B36DA" w:rsidRDefault="00022B36" w:rsidP="00E91E1F">
            <w:pPr>
              <w:pStyle w:val="a5"/>
              <w:spacing w:after="0"/>
              <w:jc w:val="center"/>
              <w:rPr>
                <w:lang w:val="uk-UA" w:eastAsia="uk-UA"/>
              </w:rPr>
            </w:pPr>
            <w:r w:rsidRPr="007B36DA">
              <w:rPr>
                <w:shd w:val="clear" w:color="auto" w:fill="F2F2F2" w:themeFill="background1" w:themeFillShade="F2"/>
                <w:lang w:val="uk-UA" w:eastAsia="uk-UA"/>
              </w:rPr>
              <w:t>ДИСЦИПЛІНИ ШИРОКОГО ВИБОРУ</w:t>
            </w:r>
            <w:r w:rsidRPr="007B36DA">
              <w:rPr>
                <w:lang w:val="uk-UA" w:eastAsia="uk-UA"/>
              </w:rPr>
              <w:t>*</w:t>
            </w: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2"/>
        </w:trPr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ind w:firstLine="0"/>
            </w:pPr>
            <w:r w:rsidRPr="007B36DA">
              <w:t>ВК 1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Дисципліна широкого вибору №1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  <w:r w:rsidRPr="007B36DA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rPr>
                <w:kern w:val="1"/>
                <w:lang w:eastAsia="hi-IN" w:bidi="hi-IN"/>
              </w:rPr>
            </w:pPr>
            <w:r w:rsidRPr="007B36DA">
              <w:rPr>
                <w:kern w:val="1"/>
                <w:lang w:eastAsia="hi-IN" w:bidi="hi-IN"/>
              </w:rPr>
              <w:t>залік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  <w:r w:rsidRPr="007B36DA">
              <w:rPr>
                <w:kern w:val="1"/>
                <w:lang w:eastAsia="hi-IN" w:bidi="hi-IN"/>
              </w:rPr>
              <w:t>4</w:t>
            </w: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157"/>
        </w:trPr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ind w:firstLine="0"/>
            </w:pPr>
            <w:r w:rsidRPr="007B36DA">
              <w:t>ВК 2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Дисципліна широкого вибору №2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jc w:val="center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залік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jc w:val="center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6</w:t>
            </w: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ind w:firstLine="0"/>
            </w:pPr>
            <w:r w:rsidRPr="007B36DA">
              <w:t>ВК 3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Дисципліна широкого вибору №3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jc w:val="center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залік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jc w:val="center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8</w:t>
            </w:r>
          </w:p>
        </w:tc>
      </w:tr>
      <w:tr w:rsidR="00022B36" w:rsidRPr="007B36DA" w:rsidTr="00E91E1F">
        <w:trPr>
          <w:cantSplit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B36" w:rsidRPr="007B36DA" w:rsidRDefault="00022B36" w:rsidP="00E91E1F">
            <w:pPr>
              <w:pStyle w:val="a5"/>
              <w:spacing w:after="0"/>
              <w:jc w:val="center"/>
              <w:rPr>
                <w:rStyle w:val="11pt"/>
                <w:b w:val="0"/>
                <w:sz w:val="28"/>
                <w:lang w:val="uk-UA" w:eastAsia="uk-UA"/>
              </w:rPr>
            </w:pPr>
            <w:r w:rsidRPr="007B36DA">
              <w:rPr>
                <w:lang w:val="uk-UA" w:eastAsia="uk-UA"/>
              </w:rPr>
              <w:t>ДИСЦИПЛІНИ ФАХОВОГО ВИБОРУ**</w:t>
            </w: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022B36">
            <w:pPr>
              <w:ind w:firstLine="0"/>
            </w:pPr>
            <w:r w:rsidRPr="007B36DA">
              <w:t>ВК 4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022B36">
            <w:pPr>
              <w:widowControl w:val="0"/>
              <w:suppressAutoHyphens/>
              <w:snapToGrid w:val="0"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Дисципліна фахового вибору №1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A34D01">
            <w:pPr>
              <w:widowControl w:val="0"/>
              <w:suppressLineNumbers/>
              <w:suppressAutoHyphens/>
              <w:snapToGrid w:val="0"/>
              <w:ind w:firstLine="0"/>
              <w:rPr>
                <w:kern w:val="1"/>
                <w:lang w:val="ru-RU" w:eastAsia="hi-IN" w:bidi="hi-I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6" w:rsidRPr="007B36DA" w:rsidRDefault="00022B36" w:rsidP="004948B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cs="DejaVu Sans"/>
                <w:kern w:val="1"/>
                <w:lang w:eastAsia="hi-IN" w:bidi="hi-IN"/>
              </w:rPr>
            </w:pP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0"/>
        </w:trPr>
        <w:tc>
          <w:tcPr>
            <w:tcW w:w="58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ind w:firstLine="0"/>
            </w:pPr>
            <w:r w:rsidRPr="007B36DA">
              <w:t>ВК 5</w:t>
            </w:r>
          </w:p>
        </w:tc>
        <w:tc>
          <w:tcPr>
            <w:tcW w:w="2306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AutoHyphens/>
              <w:snapToGrid w:val="0"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Дисципліна фахового вибору №2</w:t>
            </w:r>
          </w:p>
        </w:tc>
        <w:tc>
          <w:tcPr>
            <w:tcW w:w="577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0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rPr>
                <w:kern w:val="1"/>
                <w:lang w:eastAsia="hi-IN" w:bidi="hi-IN"/>
              </w:rPr>
            </w:pPr>
          </w:p>
        </w:tc>
        <w:tc>
          <w:tcPr>
            <w:tcW w:w="63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cs="DejaVu Sans"/>
                <w:kern w:val="1"/>
                <w:lang w:eastAsia="hi-IN" w:bidi="hi-IN"/>
              </w:rPr>
            </w:pP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0"/>
        </w:trPr>
        <w:tc>
          <w:tcPr>
            <w:tcW w:w="58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ind w:firstLine="0"/>
            </w:pPr>
            <w:r w:rsidRPr="007B36DA">
              <w:t>ВК 6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AutoHyphens/>
              <w:ind w:firstLine="0"/>
              <w:rPr>
                <w:rFonts w:cs="DejaVu Sans"/>
                <w:kern w:val="1"/>
                <w:lang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Дисципліна фахового вибору №3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rPr>
                <w:kern w:val="1"/>
                <w:lang w:eastAsia="hi-IN" w:bidi="hi-I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580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ind w:firstLine="0"/>
            </w:pPr>
            <w:r w:rsidRPr="007B36DA">
              <w:t>ВК 7</w:t>
            </w:r>
          </w:p>
        </w:tc>
        <w:tc>
          <w:tcPr>
            <w:tcW w:w="2306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D57938">
            <w:pPr>
              <w:widowControl w:val="0"/>
              <w:suppressAutoHyphens/>
              <w:ind w:firstLine="0"/>
              <w:rPr>
                <w:rFonts w:cs="DejaVu Sans"/>
                <w:kern w:val="1"/>
                <w:lang w:val="ru-RU" w:eastAsia="hi-IN" w:bidi="hi-IN"/>
              </w:rPr>
            </w:pPr>
            <w:r w:rsidRPr="007B36DA">
              <w:rPr>
                <w:rFonts w:cs="DejaVu Sans"/>
                <w:kern w:val="1"/>
                <w:lang w:eastAsia="hi-IN" w:bidi="hi-IN"/>
              </w:rPr>
              <w:t>Дисципліна фахового вибору №</w:t>
            </w:r>
            <w:r w:rsidR="00D57938" w:rsidRPr="007B36DA">
              <w:rPr>
                <w:rFonts w:cs="DejaVu Sans"/>
                <w:kern w:val="1"/>
                <w:lang w:val="ru-RU" w:eastAsia="hi-IN" w:bidi="hi-IN"/>
              </w:rPr>
              <w:t>…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rPr>
                <w:kern w:val="1"/>
                <w:lang w:eastAsia="hi-IN" w:bidi="hi-I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</w:tr>
      <w:tr w:rsidR="00022B36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6" w:type="pct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022B36" w:rsidRPr="007B36DA" w:rsidRDefault="00A34D01" w:rsidP="00A34D01">
            <w:pPr>
              <w:widowControl w:val="0"/>
              <w:suppressLineNumbers/>
              <w:suppressAutoHyphens/>
              <w:snapToGrid w:val="0"/>
              <w:ind w:firstLine="0"/>
              <w:rPr>
                <w:kern w:val="1"/>
                <w:lang w:eastAsia="hi-IN" w:bidi="hi-IN"/>
              </w:rPr>
            </w:pPr>
            <w:r w:rsidRPr="007B36DA">
              <w:rPr>
                <w:kern w:val="1"/>
                <w:lang w:eastAsia="hi-IN" w:bidi="hi-IN"/>
              </w:rPr>
              <w:t xml:space="preserve">Загальний обсяг </w:t>
            </w:r>
            <w:r w:rsidR="00022B36" w:rsidRPr="007B36DA">
              <w:rPr>
                <w:kern w:val="1"/>
                <w:lang w:eastAsia="hi-IN" w:bidi="hi-IN"/>
              </w:rPr>
              <w:t>вибіркових компонент:</w:t>
            </w:r>
          </w:p>
        </w:tc>
        <w:tc>
          <w:tcPr>
            <w:tcW w:w="577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2B36" w:rsidRPr="007B36DA" w:rsidRDefault="00022B36" w:rsidP="00A34D01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  <w:r w:rsidRPr="007B36DA">
              <w:rPr>
                <w:kern w:val="1"/>
                <w:lang w:eastAsia="hi-IN" w:bidi="hi-IN"/>
              </w:rPr>
              <w:t>60</w:t>
            </w:r>
            <w:r w:rsidRPr="007B36DA">
              <w:t>(25%)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6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B36" w:rsidRPr="007B36DA" w:rsidRDefault="00022B36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</w:tr>
      <w:tr w:rsidR="00A34D01" w:rsidRPr="007B36DA" w:rsidTr="00E91E1F">
        <w:tc>
          <w:tcPr>
            <w:tcW w:w="5000" w:type="pct"/>
            <w:gridSpan w:val="11"/>
            <w:shd w:val="clear" w:color="auto" w:fill="BFBFBF" w:themeFill="background1" w:themeFillShade="BF"/>
          </w:tcPr>
          <w:p w:rsidR="00A34D01" w:rsidRPr="007B36DA" w:rsidRDefault="00A34D01" w:rsidP="00FA3664">
            <w:pPr>
              <w:ind w:firstLine="0"/>
              <w:jc w:val="center"/>
            </w:pPr>
            <w:r w:rsidRPr="007B36DA">
              <w:t xml:space="preserve">Атестація </w:t>
            </w:r>
          </w:p>
        </w:tc>
      </w:tr>
      <w:tr w:rsidR="004948B5" w:rsidRPr="007B36DA" w:rsidTr="00692C81">
        <w:tc>
          <w:tcPr>
            <w:tcW w:w="427" w:type="pct"/>
            <w:shd w:val="clear" w:color="auto" w:fill="auto"/>
          </w:tcPr>
          <w:p w:rsidR="004948B5" w:rsidRPr="007B36DA" w:rsidRDefault="00D57938" w:rsidP="00FA3664">
            <w:pPr>
              <w:ind w:firstLine="0"/>
              <w:rPr>
                <w:lang w:val="ru-RU"/>
              </w:rPr>
            </w:pPr>
            <w:r w:rsidRPr="007B36DA">
              <w:rPr>
                <w:lang w:val="ru-RU"/>
              </w:rPr>
              <w:t>/</w:t>
            </w:r>
            <w:proofErr w:type="spellStart"/>
            <w:r w:rsidRPr="007B36DA">
              <w:rPr>
                <w:lang w:val="ru-RU"/>
              </w:rPr>
              <w:t>або</w:t>
            </w:r>
            <w:proofErr w:type="spellEnd"/>
          </w:p>
        </w:tc>
        <w:tc>
          <w:tcPr>
            <w:tcW w:w="4573" w:type="pct"/>
            <w:gridSpan w:val="10"/>
            <w:shd w:val="clear" w:color="auto" w:fill="auto"/>
          </w:tcPr>
          <w:p w:rsidR="004948B5" w:rsidRPr="007B36DA" w:rsidRDefault="00D57938" w:rsidP="00D57938">
            <w:pPr>
              <w:ind w:firstLine="0"/>
              <w:jc w:val="center"/>
              <w:rPr>
                <w:highlight w:val="lightGray"/>
              </w:rPr>
            </w:pPr>
            <w:r w:rsidRPr="007B36DA">
              <w:rPr>
                <w:highlight w:val="lightGray"/>
              </w:rPr>
              <w:t xml:space="preserve">Атестаційний екзамен за предметною спеціальністю  </w:t>
            </w:r>
            <w:r w:rsidRPr="007B36DA">
              <w:rPr>
                <w:highlight w:val="lightGray"/>
                <w:lang w:val="ru-RU"/>
              </w:rPr>
              <w:t xml:space="preserve">014.09 </w:t>
            </w:r>
            <w:r w:rsidRPr="007B36DA">
              <w:rPr>
                <w:highlight w:val="lightGray"/>
              </w:rPr>
              <w:t>Середня освіта (Інформатика)</w:t>
            </w:r>
          </w:p>
        </w:tc>
      </w:tr>
      <w:tr w:rsidR="004948B5" w:rsidRPr="007B36DA" w:rsidTr="00692C81">
        <w:tc>
          <w:tcPr>
            <w:tcW w:w="427" w:type="pct"/>
            <w:shd w:val="clear" w:color="auto" w:fill="auto"/>
          </w:tcPr>
          <w:p w:rsidR="004948B5" w:rsidRPr="007B36DA" w:rsidRDefault="004948B5" w:rsidP="00FA3664">
            <w:pPr>
              <w:ind w:firstLine="0"/>
              <w:rPr>
                <w:lang w:val="ru-RU"/>
              </w:rPr>
            </w:pPr>
            <w:r w:rsidRPr="007B36DA">
              <w:rPr>
                <w:lang w:val="ru-RU"/>
              </w:rPr>
              <w:t>/</w:t>
            </w:r>
            <w:proofErr w:type="spellStart"/>
            <w:r w:rsidRPr="007B36DA">
              <w:rPr>
                <w:lang w:val="ru-RU"/>
              </w:rPr>
              <w:t>або</w:t>
            </w:r>
            <w:proofErr w:type="spellEnd"/>
            <w:r w:rsidRPr="007B36DA">
              <w:rPr>
                <w:lang w:val="ru-RU"/>
              </w:rPr>
              <w:t xml:space="preserve"> 2</w:t>
            </w:r>
          </w:p>
        </w:tc>
        <w:tc>
          <w:tcPr>
            <w:tcW w:w="4573" w:type="pct"/>
            <w:gridSpan w:val="10"/>
            <w:shd w:val="clear" w:color="auto" w:fill="auto"/>
          </w:tcPr>
          <w:p w:rsidR="00D57938" w:rsidRPr="007B36DA" w:rsidRDefault="00D57938" w:rsidP="0079055E">
            <w:pPr>
              <w:ind w:firstLine="0"/>
              <w:jc w:val="center"/>
              <w:rPr>
                <w:highlight w:val="lightGray"/>
                <w:lang w:val="ru-RU"/>
              </w:rPr>
            </w:pPr>
            <w:r w:rsidRPr="007B36DA">
              <w:rPr>
                <w:highlight w:val="lightGray"/>
              </w:rPr>
              <w:t xml:space="preserve">Атестаційний екзамен за предметною спеціальністю </w:t>
            </w:r>
            <w:r w:rsidRPr="007B36DA">
              <w:rPr>
                <w:highlight w:val="lightGray"/>
                <w:lang w:val="ru-RU"/>
              </w:rPr>
              <w:t xml:space="preserve">014.04 </w:t>
            </w:r>
            <w:r w:rsidRPr="007B36DA">
              <w:rPr>
                <w:highlight w:val="lightGray"/>
              </w:rPr>
              <w:t>Середня освіта (Математика)</w:t>
            </w:r>
          </w:p>
          <w:p w:rsidR="00D57938" w:rsidRPr="007B36DA" w:rsidRDefault="004948B5" w:rsidP="00D57938">
            <w:pPr>
              <w:ind w:firstLine="0"/>
              <w:jc w:val="center"/>
              <w:rPr>
                <w:highlight w:val="lightGray"/>
              </w:rPr>
            </w:pPr>
            <w:r w:rsidRPr="007B36DA">
              <w:rPr>
                <w:highlight w:val="lightGray"/>
              </w:rPr>
              <w:t xml:space="preserve">Атестаційний екзамен за предметною спеціальністю  </w:t>
            </w:r>
            <w:r w:rsidRPr="007B36DA">
              <w:rPr>
                <w:highlight w:val="lightGray"/>
                <w:lang w:val="ru-RU"/>
              </w:rPr>
              <w:t xml:space="preserve">014.09 </w:t>
            </w:r>
            <w:r w:rsidRPr="007B36DA">
              <w:rPr>
                <w:highlight w:val="lightGray"/>
              </w:rPr>
              <w:t>Середня освіта (Інформатика)</w:t>
            </w:r>
          </w:p>
        </w:tc>
      </w:tr>
      <w:tr w:rsidR="004948B5" w:rsidRPr="007B36DA" w:rsidTr="00692C81">
        <w:tc>
          <w:tcPr>
            <w:tcW w:w="427" w:type="pct"/>
            <w:shd w:val="clear" w:color="auto" w:fill="auto"/>
          </w:tcPr>
          <w:p w:rsidR="004948B5" w:rsidRPr="007B36DA" w:rsidRDefault="004948B5" w:rsidP="00FA3664">
            <w:pPr>
              <w:ind w:firstLine="0"/>
              <w:rPr>
                <w:lang w:val="ru-RU"/>
              </w:rPr>
            </w:pPr>
            <w:r w:rsidRPr="007B36DA">
              <w:rPr>
                <w:lang w:val="ru-RU"/>
              </w:rPr>
              <w:t>/</w:t>
            </w:r>
            <w:proofErr w:type="spellStart"/>
            <w:r w:rsidRPr="007B36DA">
              <w:rPr>
                <w:lang w:val="ru-RU"/>
              </w:rPr>
              <w:t>або</w:t>
            </w:r>
            <w:proofErr w:type="spellEnd"/>
          </w:p>
        </w:tc>
        <w:tc>
          <w:tcPr>
            <w:tcW w:w="4573" w:type="pct"/>
            <w:gridSpan w:val="10"/>
            <w:shd w:val="clear" w:color="auto" w:fill="auto"/>
          </w:tcPr>
          <w:p w:rsidR="004948B5" w:rsidRPr="007B36DA" w:rsidRDefault="004948B5" w:rsidP="0079055E">
            <w:pPr>
              <w:ind w:firstLine="0"/>
              <w:jc w:val="left"/>
              <w:rPr>
                <w:highlight w:val="lightGray"/>
              </w:rPr>
            </w:pPr>
            <w:r w:rsidRPr="007B36DA">
              <w:rPr>
                <w:highlight w:val="lightGray"/>
              </w:rPr>
              <w:t>Кваліфікаційна робота (публічний захист)</w:t>
            </w:r>
          </w:p>
        </w:tc>
      </w:tr>
      <w:tr w:rsidR="004948B5" w:rsidRPr="007B36DA" w:rsidTr="00A3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6" w:type="pct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4948B5" w:rsidRPr="007B36DA" w:rsidRDefault="004948B5" w:rsidP="00A34D01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bCs/>
                <w:kern w:val="1"/>
                <w:lang w:eastAsia="hi-IN" w:bidi="hi-IN"/>
              </w:rPr>
            </w:pPr>
            <w:r w:rsidRPr="007B36DA">
              <w:rPr>
                <w:bCs/>
                <w:kern w:val="1"/>
                <w:lang w:eastAsia="hi-IN" w:bidi="hi-IN"/>
              </w:rPr>
              <w:t xml:space="preserve">ЗАГАЛЬНИЙ ОБСЯГ ОСВІТНЬОЇ ПРОГРАМИ </w:t>
            </w:r>
          </w:p>
        </w:tc>
        <w:tc>
          <w:tcPr>
            <w:tcW w:w="531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48B5" w:rsidRPr="007B36DA" w:rsidRDefault="004948B5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  <w:r w:rsidRPr="007B36DA">
              <w:rPr>
                <w:kern w:val="1"/>
                <w:lang w:eastAsia="hi-IN" w:bidi="hi-IN"/>
              </w:rPr>
              <w:t>240</w:t>
            </w:r>
          </w:p>
        </w:tc>
        <w:tc>
          <w:tcPr>
            <w:tcW w:w="95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48B5" w:rsidRPr="007B36DA" w:rsidRDefault="004948B5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6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48B5" w:rsidRPr="007B36DA" w:rsidRDefault="004948B5" w:rsidP="00022B3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kern w:val="1"/>
                <w:lang w:eastAsia="hi-IN" w:bidi="hi-IN"/>
              </w:rPr>
            </w:pPr>
          </w:p>
        </w:tc>
      </w:tr>
    </w:tbl>
    <w:p w:rsidR="00022B36" w:rsidRPr="007B36DA" w:rsidRDefault="00022B36" w:rsidP="00386B86"/>
    <w:sectPr w:rsidR="00022B36" w:rsidRPr="007B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BA4"/>
    <w:multiLevelType w:val="hybridMultilevel"/>
    <w:tmpl w:val="B96624CE"/>
    <w:lvl w:ilvl="0" w:tplc="F2B0C8F4">
      <w:start w:val="1"/>
      <w:numFmt w:val="decimal"/>
      <w:lvlText w:val="ОК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00FAA"/>
    <w:multiLevelType w:val="multilevel"/>
    <w:tmpl w:val="424E17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1A050FA"/>
    <w:multiLevelType w:val="multilevel"/>
    <w:tmpl w:val="B01A5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1D37A85"/>
    <w:multiLevelType w:val="hybridMultilevel"/>
    <w:tmpl w:val="F00A78DE"/>
    <w:lvl w:ilvl="0" w:tplc="36584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4"/>
    <w:rsid w:val="00022B36"/>
    <w:rsid w:val="000572CF"/>
    <w:rsid w:val="000E1BE4"/>
    <w:rsid w:val="00100767"/>
    <w:rsid w:val="0011786B"/>
    <w:rsid w:val="00137BD3"/>
    <w:rsid w:val="00145E5C"/>
    <w:rsid w:val="0015226A"/>
    <w:rsid w:val="001A30D8"/>
    <w:rsid w:val="001D6B36"/>
    <w:rsid w:val="00237BE7"/>
    <w:rsid w:val="00273EF3"/>
    <w:rsid w:val="00355EE0"/>
    <w:rsid w:val="00370ADB"/>
    <w:rsid w:val="00386B86"/>
    <w:rsid w:val="003C462F"/>
    <w:rsid w:val="003D56A5"/>
    <w:rsid w:val="004250DA"/>
    <w:rsid w:val="00442CF0"/>
    <w:rsid w:val="004948B5"/>
    <w:rsid w:val="004A2797"/>
    <w:rsid w:val="004C17D9"/>
    <w:rsid w:val="004E2D1B"/>
    <w:rsid w:val="004E788B"/>
    <w:rsid w:val="00502DF0"/>
    <w:rsid w:val="005130BF"/>
    <w:rsid w:val="005140E7"/>
    <w:rsid w:val="005A7869"/>
    <w:rsid w:val="005D598C"/>
    <w:rsid w:val="00640F77"/>
    <w:rsid w:val="0067668D"/>
    <w:rsid w:val="00692C81"/>
    <w:rsid w:val="006C5C8E"/>
    <w:rsid w:val="006C709C"/>
    <w:rsid w:val="006D6EA4"/>
    <w:rsid w:val="0070076A"/>
    <w:rsid w:val="00776E25"/>
    <w:rsid w:val="007B36DA"/>
    <w:rsid w:val="00801ADD"/>
    <w:rsid w:val="0082049C"/>
    <w:rsid w:val="009D6FCC"/>
    <w:rsid w:val="00A34D01"/>
    <w:rsid w:val="00A71AD5"/>
    <w:rsid w:val="00AA7F10"/>
    <w:rsid w:val="00AD58DC"/>
    <w:rsid w:val="00AE5955"/>
    <w:rsid w:val="00AE6BB4"/>
    <w:rsid w:val="00B032E6"/>
    <w:rsid w:val="00B06732"/>
    <w:rsid w:val="00B33264"/>
    <w:rsid w:val="00B444FE"/>
    <w:rsid w:val="00B619EB"/>
    <w:rsid w:val="00B9042B"/>
    <w:rsid w:val="00B93E64"/>
    <w:rsid w:val="00BC073B"/>
    <w:rsid w:val="00BE2375"/>
    <w:rsid w:val="00CD5B37"/>
    <w:rsid w:val="00D33E2D"/>
    <w:rsid w:val="00D3647E"/>
    <w:rsid w:val="00D57938"/>
    <w:rsid w:val="00D82AC4"/>
    <w:rsid w:val="00DA2292"/>
    <w:rsid w:val="00DA65DC"/>
    <w:rsid w:val="00DE0103"/>
    <w:rsid w:val="00E13D6D"/>
    <w:rsid w:val="00E91E1F"/>
    <w:rsid w:val="00EA5F1A"/>
    <w:rsid w:val="00F106A4"/>
    <w:rsid w:val="00F30960"/>
    <w:rsid w:val="00F54E6D"/>
    <w:rsid w:val="00F6650A"/>
    <w:rsid w:val="00F735D8"/>
    <w:rsid w:val="00F75889"/>
    <w:rsid w:val="00F809AC"/>
    <w:rsid w:val="00F95695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DBF4"/>
  <w15:docId w15:val="{5C75401F-5A7A-4AE3-8C8F-4B34680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B06732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6732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3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115D"/>
    <w:pPr>
      <w:ind w:left="720"/>
      <w:contextualSpacing/>
    </w:pPr>
  </w:style>
  <w:style w:type="table" w:styleId="a4">
    <w:name w:val="Table Grid"/>
    <w:basedOn w:val="a1"/>
    <w:uiPriority w:val="59"/>
    <w:rsid w:val="00FB1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98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673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B0673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5">
    <w:name w:val="Body Text"/>
    <w:basedOn w:val="a"/>
    <w:link w:val="a6"/>
    <w:rsid w:val="00022B36"/>
    <w:pPr>
      <w:spacing w:after="120"/>
      <w:ind w:firstLine="0"/>
      <w:jc w:val="left"/>
    </w:pPr>
    <w:rPr>
      <w:rFonts w:eastAsia="Calibri"/>
      <w:color w:val="auto"/>
      <w:lang w:val="x-none" w:eastAsia="x-none"/>
    </w:rPr>
  </w:style>
  <w:style w:type="character" w:customStyle="1" w:styleId="a6">
    <w:name w:val="Основной текст Знак"/>
    <w:basedOn w:val="a0"/>
    <w:link w:val="a5"/>
    <w:rsid w:val="00022B36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11pt">
    <w:name w:val="Основной текст + 11 pt"/>
    <w:aliases w:val="Интервал 0 pt5"/>
    <w:rsid w:val="00022B36"/>
    <w:rPr>
      <w:b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Nadiya</cp:lastModifiedBy>
  <cp:revision>3</cp:revision>
  <dcterms:created xsi:type="dcterms:W3CDTF">2024-01-29T07:29:00Z</dcterms:created>
  <dcterms:modified xsi:type="dcterms:W3CDTF">2024-01-29T07:41:00Z</dcterms:modified>
</cp:coreProperties>
</file>